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6D" w:rsidRPr="00035A1D" w:rsidRDefault="00256A97" w:rsidP="00256A97">
      <w:pPr>
        <w:jc w:val="center"/>
        <w:rPr>
          <w:b/>
          <w:bCs/>
          <w:sz w:val="24"/>
          <w:szCs w:val="24"/>
        </w:rPr>
      </w:pPr>
      <w:r w:rsidRPr="00035A1D">
        <w:rPr>
          <w:b/>
          <w:bCs/>
          <w:sz w:val="24"/>
          <w:szCs w:val="24"/>
          <w:highlight w:val="cyan"/>
        </w:rPr>
        <w:t>ALCALODES TROPANIQUES</w:t>
      </w:r>
    </w:p>
    <w:p w:rsidR="00256A97" w:rsidRPr="00363978" w:rsidRDefault="00256A97" w:rsidP="00E77C4D">
      <w:pPr>
        <w:spacing w:after="0"/>
        <w:jc w:val="both"/>
        <w:rPr>
          <w:b/>
          <w:bCs/>
          <w:sz w:val="28"/>
          <w:szCs w:val="28"/>
          <w:u w:val="single"/>
        </w:rPr>
      </w:pPr>
      <w:r w:rsidRPr="00363978">
        <w:rPr>
          <w:b/>
          <w:bCs/>
          <w:sz w:val="28"/>
          <w:szCs w:val="28"/>
          <w:u w:val="single"/>
        </w:rPr>
        <w:t>I- Généralités :</w:t>
      </w:r>
    </w:p>
    <w:p w:rsidR="00256A97" w:rsidRDefault="00256A97" w:rsidP="00E77C4D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Les </w:t>
      </w:r>
      <w:r w:rsidR="00742BE4">
        <w:rPr>
          <w:sz w:val="24"/>
          <w:szCs w:val="24"/>
        </w:rPr>
        <w:t>alcaloïdes</w:t>
      </w:r>
      <w:r>
        <w:rPr>
          <w:sz w:val="24"/>
          <w:szCs w:val="24"/>
        </w:rPr>
        <w:t xml:space="preserve"> tropaniques sont des </w:t>
      </w:r>
      <w:r w:rsidR="00742BE4">
        <w:rPr>
          <w:sz w:val="24"/>
          <w:szCs w:val="24"/>
        </w:rPr>
        <w:t>alcaloïdes</w:t>
      </w:r>
      <w:r>
        <w:rPr>
          <w:sz w:val="24"/>
          <w:szCs w:val="24"/>
        </w:rPr>
        <w:t xml:space="preserve"> qui ont en commun le </w:t>
      </w:r>
      <w:r w:rsidRPr="00256A97">
        <w:rPr>
          <w:b/>
          <w:bCs/>
          <w:sz w:val="24"/>
          <w:szCs w:val="24"/>
        </w:rPr>
        <w:t>noyau tropane</w:t>
      </w:r>
      <w:r>
        <w:rPr>
          <w:b/>
          <w:bCs/>
          <w:sz w:val="24"/>
          <w:szCs w:val="24"/>
        </w:rPr>
        <w:t>.</w:t>
      </w:r>
    </w:p>
    <w:p w:rsidR="00256A97" w:rsidRDefault="00256A97" w:rsidP="00256A97">
      <w:pPr>
        <w:spacing w:after="0"/>
        <w:jc w:val="both"/>
        <w:rPr>
          <w:sz w:val="24"/>
          <w:szCs w:val="24"/>
        </w:rPr>
      </w:pPr>
      <w:r w:rsidRPr="00256A97">
        <w:rPr>
          <w:sz w:val="24"/>
          <w:szCs w:val="24"/>
        </w:rPr>
        <w:t xml:space="preserve">Le noyau tropane est un hétérocycle azoté bicyclique, formé de la fusion du N-méthyl pyrrolidine et le N-méthyl pipéridine. </w:t>
      </w:r>
    </w:p>
    <w:p w:rsidR="000A0F0F" w:rsidRDefault="000A0F0F" w:rsidP="00256A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précurseur du noyau tropane est l’ornithine, un acide diaminé et 2 unités acétates</w:t>
      </w:r>
    </w:p>
    <w:p w:rsidR="00256A97" w:rsidRDefault="00256A97" w:rsidP="00256A97">
      <w:pPr>
        <w:spacing w:after="0"/>
        <w:jc w:val="both"/>
        <w:rPr>
          <w:sz w:val="24"/>
          <w:szCs w:val="24"/>
        </w:rPr>
      </w:pPr>
    </w:p>
    <w:p w:rsidR="00256A97" w:rsidRDefault="00256A97" w:rsidP="00256A97">
      <w:r>
        <w:object w:dxaOrig="9720" w:dyaOrig="2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109.4pt" o:ole="">
            <v:imagedata r:id="rId7" o:title=""/>
          </v:shape>
          <o:OLEObject Type="Embed" ProgID="ISISServer" ShapeID="_x0000_i1025" DrawAspect="Content" ObjectID="_1491123445" r:id="rId8"/>
        </w:object>
      </w:r>
    </w:p>
    <w:p w:rsidR="00742BE4" w:rsidRDefault="00742BE4" w:rsidP="00742BE4">
      <w:pPr>
        <w:jc w:val="both"/>
      </w:pPr>
      <w:r>
        <w:t xml:space="preserve">Les alcaloïdes tropaniques sont des </w:t>
      </w:r>
      <w:r w:rsidR="000A0F0F" w:rsidRPr="00E77C4D">
        <w:rPr>
          <w:b/>
          <w:bCs/>
        </w:rPr>
        <w:t>alcaloïdes</w:t>
      </w:r>
      <w:r w:rsidRPr="00E77C4D">
        <w:rPr>
          <w:b/>
          <w:bCs/>
        </w:rPr>
        <w:t xml:space="preserve"> esters</w:t>
      </w:r>
      <w:r w:rsidR="007047C3">
        <w:t xml:space="preserve"> </w:t>
      </w:r>
      <w:r>
        <w:t>de l’hydroxy-3-tropane</w:t>
      </w:r>
      <w:r w:rsidR="007047C3">
        <w:t xml:space="preserve"> et d’acides variables</w:t>
      </w:r>
      <w:r>
        <w:t>, il y a 2 groupes:</w:t>
      </w:r>
    </w:p>
    <w:p w:rsidR="00742BE4" w:rsidRDefault="00742BE4" w:rsidP="00742BE4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Dérivés du </w:t>
      </w:r>
      <w:r w:rsidRPr="00742BE4">
        <w:rPr>
          <w:b/>
          <w:bCs/>
          <w:sz w:val="24"/>
          <w:szCs w:val="24"/>
        </w:rPr>
        <w:t>tropanol</w:t>
      </w:r>
      <w:r>
        <w:rPr>
          <w:sz w:val="24"/>
          <w:szCs w:val="24"/>
        </w:rPr>
        <w:t> : 3α hydroxy tropane  ou Trans tropanol</w:t>
      </w:r>
    </w:p>
    <w:p w:rsidR="00742BE4" w:rsidRDefault="00742BE4" w:rsidP="00742BE4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Dérivés du </w:t>
      </w:r>
      <w:r w:rsidRPr="00742BE4">
        <w:rPr>
          <w:b/>
          <w:bCs/>
          <w:sz w:val="24"/>
          <w:szCs w:val="24"/>
        </w:rPr>
        <w:t>pseudotropanol</w:t>
      </w:r>
      <w:r>
        <w:rPr>
          <w:sz w:val="24"/>
          <w:szCs w:val="24"/>
        </w:rPr>
        <w:t> : 3</w:t>
      </w:r>
      <w:r>
        <w:rPr>
          <w:rFonts w:ascii="Times New Roman" w:hAnsi="Times New Roman" w:cs="Times New Roman"/>
          <w:sz w:val="24"/>
          <w:szCs w:val="24"/>
        </w:rPr>
        <w:t>β</w:t>
      </w:r>
      <w:r>
        <w:rPr>
          <w:sz w:val="24"/>
          <w:szCs w:val="24"/>
        </w:rPr>
        <w:t xml:space="preserve"> hydroxy tropane  ou Cis tropanol</w:t>
      </w:r>
    </w:p>
    <w:p w:rsidR="00742BE4" w:rsidRDefault="00742BE4" w:rsidP="00742BE4">
      <w:pPr>
        <w:pStyle w:val="Paragraphedeliste"/>
        <w:jc w:val="both"/>
        <w:rPr>
          <w:sz w:val="24"/>
          <w:szCs w:val="24"/>
        </w:rPr>
      </w:pPr>
    </w:p>
    <w:p w:rsidR="00742BE4" w:rsidRDefault="00205585" w:rsidP="00742BE4">
      <w:pPr>
        <w:jc w:val="center"/>
      </w:pPr>
      <w:r>
        <w:object w:dxaOrig="4680" w:dyaOrig="2040">
          <v:shape id="_x0000_i1026" type="#_x0000_t75" style="width:233.75pt;height:101.9pt" o:ole="">
            <v:imagedata r:id="rId9" o:title=""/>
          </v:shape>
          <o:OLEObject Type="Embed" ProgID="ISISServer" ShapeID="_x0000_i1026" DrawAspect="Content" ObjectID="_1491123446" r:id="rId10"/>
        </w:object>
      </w:r>
    </w:p>
    <w:p w:rsidR="00742BE4" w:rsidRDefault="000A0F0F" w:rsidP="00742BE4">
      <w:pPr>
        <w:jc w:val="both"/>
      </w:pPr>
      <w:r>
        <w:t>Cette configuration de l’OH en 3 oriente vers 2 types d’alcaloïdes à propriétés pharmacologiques différentes :</w:t>
      </w:r>
    </w:p>
    <w:p w:rsidR="000A0F0F" w:rsidRPr="007047C3" w:rsidRDefault="000A0F0F" w:rsidP="000A0F0F">
      <w:pPr>
        <w:pStyle w:val="Paragraphedeliste"/>
        <w:numPr>
          <w:ilvl w:val="0"/>
          <w:numId w:val="3"/>
        </w:numPr>
        <w:jc w:val="both"/>
      </w:pPr>
      <w:r w:rsidRPr="007047C3">
        <w:t>Alcaloïdes dérivants du tropanol : à propriétés parasympatholytiques</w:t>
      </w:r>
      <w:r w:rsidR="001745FF" w:rsidRPr="007047C3">
        <w:t xml:space="preserve"> rencontrés chez la famille des Solanacées (Datura, Belladone et Jusquiame…)</w:t>
      </w:r>
    </w:p>
    <w:p w:rsidR="000A0F0F" w:rsidRPr="007047C3" w:rsidRDefault="000A0F0F" w:rsidP="000A0F0F">
      <w:pPr>
        <w:pStyle w:val="Paragraphedeliste"/>
        <w:numPr>
          <w:ilvl w:val="0"/>
          <w:numId w:val="3"/>
        </w:numPr>
        <w:jc w:val="both"/>
      </w:pPr>
      <w:r w:rsidRPr="007047C3">
        <w:t>Alcaloïdes dérivants du pseudotropanol : anesthésique locaux</w:t>
      </w:r>
      <w:r w:rsidR="001745FF" w:rsidRPr="007047C3">
        <w:t xml:space="preserve"> rencontrés chez la famille des Erythroxylacées (Coca)</w:t>
      </w:r>
    </w:p>
    <w:p w:rsidR="00035A1D" w:rsidRDefault="00035A1D" w:rsidP="00035A1D">
      <w:pPr>
        <w:jc w:val="both"/>
        <w:rPr>
          <w:b/>
          <w:bCs/>
          <w:sz w:val="24"/>
          <w:szCs w:val="24"/>
          <w:u w:val="single"/>
        </w:rPr>
      </w:pPr>
      <w:r w:rsidRPr="00363978">
        <w:rPr>
          <w:b/>
          <w:bCs/>
          <w:sz w:val="28"/>
          <w:szCs w:val="28"/>
          <w:u w:val="single"/>
        </w:rPr>
        <w:t>II- Drogues à alcaloïdes dérivants du tropanol :</w:t>
      </w:r>
    </w:p>
    <w:p w:rsidR="001745FF" w:rsidRDefault="001745FF" w:rsidP="001745FF">
      <w:pPr>
        <w:jc w:val="center"/>
        <w:rPr>
          <w:b/>
          <w:bCs/>
          <w:sz w:val="24"/>
          <w:szCs w:val="24"/>
        </w:rPr>
      </w:pPr>
      <w:r w:rsidRPr="001745FF">
        <w:rPr>
          <w:b/>
          <w:bCs/>
          <w:sz w:val="24"/>
          <w:szCs w:val="24"/>
        </w:rPr>
        <w:t xml:space="preserve">Solanacées parasympatholytiques officinales </w:t>
      </w:r>
      <w:r w:rsidRPr="001745FF">
        <w:rPr>
          <w:sz w:val="24"/>
          <w:szCs w:val="24"/>
        </w:rPr>
        <w:t>ou</w:t>
      </w:r>
      <w:r w:rsidRPr="001745FF">
        <w:rPr>
          <w:b/>
          <w:bCs/>
          <w:sz w:val="24"/>
          <w:szCs w:val="24"/>
        </w:rPr>
        <w:t xml:space="preserve"> Solanacées mydriatiques</w:t>
      </w:r>
    </w:p>
    <w:p w:rsidR="001745FF" w:rsidRDefault="001745FF" w:rsidP="001745FF">
      <w:pPr>
        <w:jc w:val="both"/>
      </w:pPr>
      <w:r>
        <w:t xml:space="preserve">Les </w:t>
      </w:r>
      <w:r w:rsidRPr="001745FF">
        <w:rPr>
          <w:b/>
          <w:bCs/>
          <w:sz w:val="24"/>
          <w:szCs w:val="24"/>
        </w:rPr>
        <w:t>Solanacées parasympatholytiques officinales</w:t>
      </w:r>
      <w:r>
        <w:rPr>
          <w:b/>
          <w:bCs/>
          <w:sz w:val="24"/>
          <w:szCs w:val="24"/>
        </w:rPr>
        <w:t xml:space="preserve"> </w:t>
      </w:r>
      <w:r w:rsidRPr="001745FF">
        <w:t>sont un</w:t>
      </w:r>
      <w:r>
        <w:t xml:space="preserve"> groupe de plantes herbacées répondus dans les régions tempérés et tropicales exerçant leurs effets sur le système nerveux parasympathique.</w:t>
      </w:r>
    </w:p>
    <w:p w:rsidR="001745FF" w:rsidRDefault="001745FF" w:rsidP="001745FF">
      <w:pPr>
        <w:jc w:val="both"/>
      </w:pPr>
      <w:r>
        <w:lastRenderedPageBreak/>
        <w:t>Les espèces appartenant à ce groupe :</w:t>
      </w:r>
    </w:p>
    <w:p w:rsidR="001745FF" w:rsidRDefault="001745FF" w:rsidP="001745FF">
      <w:pPr>
        <w:pStyle w:val="Paragraphedeliste"/>
        <w:numPr>
          <w:ilvl w:val="0"/>
          <w:numId w:val="4"/>
        </w:numPr>
        <w:jc w:val="both"/>
      </w:pPr>
      <w:r>
        <w:t xml:space="preserve">Belladone : </w:t>
      </w:r>
      <w:r w:rsidRPr="001745FF">
        <w:rPr>
          <w:i/>
          <w:iCs/>
        </w:rPr>
        <w:t>Atropa belladona</w:t>
      </w:r>
      <w:r>
        <w:t xml:space="preserve"> L</w:t>
      </w:r>
    </w:p>
    <w:p w:rsidR="001745FF" w:rsidRDefault="001745FF" w:rsidP="001745FF">
      <w:pPr>
        <w:pStyle w:val="Paragraphedeliste"/>
        <w:numPr>
          <w:ilvl w:val="0"/>
          <w:numId w:val="4"/>
        </w:numPr>
        <w:jc w:val="both"/>
      </w:pPr>
      <w:r>
        <w:t xml:space="preserve">Stramoine : </w:t>
      </w:r>
      <w:r w:rsidRPr="001745FF">
        <w:rPr>
          <w:i/>
          <w:iCs/>
        </w:rPr>
        <w:t>Datura stramonium</w:t>
      </w:r>
      <w:r>
        <w:t xml:space="preserve"> L</w:t>
      </w:r>
    </w:p>
    <w:p w:rsidR="001745FF" w:rsidRDefault="001745FF" w:rsidP="001745FF">
      <w:pPr>
        <w:pStyle w:val="Paragraphedeliste"/>
        <w:numPr>
          <w:ilvl w:val="0"/>
          <w:numId w:val="4"/>
        </w:numPr>
        <w:jc w:val="both"/>
      </w:pPr>
      <w:r>
        <w:t>Jusquiame noir</w:t>
      </w:r>
      <w:r w:rsidR="005F2AA7">
        <w:t>e</w:t>
      </w:r>
      <w:r>
        <w:t xml:space="preserve"> : </w:t>
      </w:r>
      <w:r w:rsidRPr="001745FF">
        <w:rPr>
          <w:i/>
          <w:iCs/>
        </w:rPr>
        <w:t>Hyoscyamus niger</w:t>
      </w:r>
      <w:r>
        <w:t xml:space="preserve"> L</w:t>
      </w:r>
    </w:p>
    <w:p w:rsidR="001745FF" w:rsidRPr="0061181F" w:rsidRDefault="00430CC2" w:rsidP="001745F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1) Description botanique</w:t>
      </w:r>
      <w:r w:rsidR="001745FF" w:rsidRPr="0061181F">
        <w:rPr>
          <w:b/>
          <w:bCs/>
          <w:sz w:val="24"/>
          <w:szCs w:val="24"/>
          <w:u w:val="single"/>
        </w:rPr>
        <w:t> :</w:t>
      </w:r>
    </w:p>
    <w:p w:rsidR="001745FF" w:rsidRDefault="00514A85" w:rsidP="00514A85">
      <w:pPr>
        <w:jc w:val="both"/>
      </w:pPr>
      <w:r w:rsidRPr="00514A85">
        <w:rPr>
          <w:b/>
          <w:bCs/>
          <w:color w:val="FF0066"/>
        </w:rPr>
        <w:t>Belladone</w:t>
      </w:r>
      <w:r>
        <w:t> : est une plante vivace, à feuilles ovales terminées en pointe, à fleur solitaire de couleur violacée et le fruit est une baie noir brillante de la taille d’une cerise entourée d’un calice persistant en forme d’étoile.</w:t>
      </w:r>
    </w:p>
    <w:p w:rsidR="00514A85" w:rsidRDefault="00514A85" w:rsidP="00514A85">
      <w:pPr>
        <w:jc w:val="both"/>
        <w:rPr>
          <w:color w:val="76923C" w:themeColor="accent3" w:themeShade="BF"/>
        </w:rPr>
      </w:pPr>
      <w:r>
        <w:rPr>
          <w:b/>
          <w:bCs/>
          <w:color w:val="76923C" w:themeColor="accent3" w:themeShade="BF"/>
        </w:rPr>
        <w:t>Stramoine</w:t>
      </w:r>
      <w:r w:rsidRPr="00514A85">
        <w:rPr>
          <w:color w:val="76923C" w:themeColor="accent3" w:themeShade="BF"/>
        </w:rPr>
        <w:t> :</w:t>
      </w:r>
      <w:r>
        <w:rPr>
          <w:color w:val="76923C" w:themeColor="accent3" w:themeShade="BF"/>
        </w:rPr>
        <w:t xml:space="preserve"> </w:t>
      </w:r>
      <w:r>
        <w:t>herbe annuelle à feuilles alternes ovales découpées en lobes pointus inégaux, à grande fleur solitaire de couleur blanche en forme d’entonnoir, le fruit est une capsule ovoïde épineuse.</w:t>
      </w:r>
      <w:r w:rsidRPr="00514A85">
        <w:rPr>
          <w:color w:val="76923C" w:themeColor="accent3" w:themeShade="BF"/>
        </w:rPr>
        <w:t xml:space="preserve"> </w:t>
      </w:r>
    </w:p>
    <w:p w:rsidR="00514A85" w:rsidRDefault="00514A85" w:rsidP="00514A85">
      <w:pPr>
        <w:jc w:val="both"/>
      </w:pPr>
      <w:r w:rsidRPr="00514A85">
        <w:rPr>
          <w:b/>
          <w:bCs/>
        </w:rPr>
        <w:t>Jusquiame noir</w:t>
      </w:r>
      <w:r w:rsidR="005F2AA7">
        <w:rPr>
          <w:b/>
          <w:bCs/>
        </w:rPr>
        <w:t>e</w:t>
      </w:r>
      <w:r>
        <w:rPr>
          <w:color w:val="76923C" w:themeColor="accent3" w:themeShade="BF"/>
        </w:rPr>
        <w:t xml:space="preserve"> : </w:t>
      </w:r>
      <w:r w:rsidR="00950F08">
        <w:t xml:space="preserve">est une plante </w:t>
      </w:r>
      <w:r w:rsidR="005F2AA7">
        <w:t>bisannuelle, à feuilles alternes profondément découpées et velues, à fleur  jaunes pale veinées de noir violet, le fruit est une capsule  qui s’ouvre au sommet par un opercule « pyxide ». Toutes la plantes dégagent une odeur désagréable.</w:t>
      </w:r>
    </w:p>
    <w:p w:rsidR="00950F08" w:rsidRPr="0061181F" w:rsidRDefault="00950F08" w:rsidP="00514A85">
      <w:pPr>
        <w:jc w:val="both"/>
        <w:rPr>
          <w:b/>
          <w:bCs/>
          <w:sz w:val="24"/>
          <w:szCs w:val="24"/>
          <w:u w:val="single"/>
        </w:rPr>
      </w:pPr>
      <w:r w:rsidRPr="0061181F">
        <w:rPr>
          <w:b/>
          <w:bCs/>
          <w:sz w:val="24"/>
          <w:szCs w:val="24"/>
          <w:u w:val="single"/>
        </w:rPr>
        <w:t>2) la drogue :</w:t>
      </w:r>
    </w:p>
    <w:p w:rsidR="00950F08" w:rsidRPr="006274B3" w:rsidRDefault="000E7F3E" w:rsidP="00950F08">
      <w:pPr>
        <w:jc w:val="both"/>
      </w:pPr>
      <w:r>
        <w:rPr>
          <w:b/>
          <w:bCs/>
          <w:u w:val="single"/>
        </w:rPr>
        <w:t>A</w:t>
      </w:r>
      <w:r w:rsidR="00950F08" w:rsidRPr="006274B3">
        <w:rPr>
          <w:b/>
          <w:bCs/>
          <w:u w:val="single"/>
        </w:rPr>
        <w:t>) nature de la drogue</w:t>
      </w:r>
      <w:r w:rsidR="00950F08" w:rsidRPr="006274B3">
        <w:t> : feuilles seules ou mêlées au</w:t>
      </w:r>
      <w:r w:rsidR="0061181F" w:rsidRPr="006274B3">
        <w:t>x sommités florifères.</w:t>
      </w:r>
      <w:r w:rsidR="00950F08" w:rsidRPr="006274B3">
        <w:t xml:space="preserve"> </w:t>
      </w:r>
    </w:p>
    <w:p w:rsidR="00E5793A" w:rsidRPr="000E7F3E" w:rsidRDefault="000E7F3E" w:rsidP="000E7F3E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B</w:t>
      </w:r>
      <w:r w:rsidR="00E5793A" w:rsidRPr="006274B3">
        <w:rPr>
          <w:b/>
          <w:bCs/>
          <w:u w:val="single"/>
        </w:rPr>
        <w:t>) source et récolte :</w:t>
      </w:r>
      <w:r w:rsidR="00E5793A" w:rsidRPr="000E7F3E">
        <w:rPr>
          <w:b/>
          <w:bCs/>
        </w:rPr>
        <w:t xml:space="preserve"> </w:t>
      </w:r>
      <w:r w:rsidR="006274B3">
        <w:t>I</w:t>
      </w:r>
      <w:r w:rsidR="006274B3" w:rsidRPr="006274B3">
        <w:t xml:space="preserve">ls </w:t>
      </w:r>
      <w:r w:rsidR="00E5793A" w:rsidRPr="006274B3">
        <w:t>proviennent des plantes d</w:t>
      </w:r>
      <w:r w:rsidR="006274B3" w:rsidRPr="006274B3">
        <w:t>e culture de France, Belgique et Angleterre.</w:t>
      </w:r>
    </w:p>
    <w:p w:rsidR="006274B3" w:rsidRPr="006274B3" w:rsidRDefault="006274B3" w:rsidP="001745FF">
      <w:pPr>
        <w:jc w:val="both"/>
      </w:pPr>
      <w:r w:rsidRPr="006274B3">
        <w:t>La récolte se fait au moment de la floraison (juin à juillet), les feuilles</w:t>
      </w:r>
      <w:r>
        <w:t xml:space="preserve"> sont séchées dans des tunnels séchoirs à une T qui ne dépasse pas les 50°C.</w:t>
      </w:r>
    </w:p>
    <w:p w:rsidR="00950F08" w:rsidRPr="006274B3" w:rsidRDefault="000E7F3E" w:rsidP="001745FF">
      <w:pPr>
        <w:jc w:val="both"/>
      </w:pPr>
      <w:r>
        <w:rPr>
          <w:b/>
          <w:bCs/>
          <w:u w:val="single"/>
        </w:rPr>
        <w:t>C</w:t>
      </w:r>
      <w:r w:rsidR="00950F08" w:rsidRPr="006274B3">
        <w:rPr>
          <w:b/>
          <w:bCs/>
          <w:u w:val="single"/>
        </w:rPr>
        <w:t>) description de la drogue</w:t>
      </w:r>
      <w:r w:rsidR="00950F08" w:rsidRPr="006274B3">
        <w:t> :</w:t>
      </w:r>
    </w:p>
    <w:p w:rsidR="0061181F" w:rsidRPr="006274B3" w:rsidRDefault="0061181F" w:rsidP="0061181F">
      <w:pPr>
        <w:jc w:val="both"/>
      </w:pPr>
      <w:r w:rsidRPr="006274B3">
        <w:rPr>
          <w:u w:val="single"/>
        </w:rPr>
        <w:t>Description macroscopique</w:t>
      </w:r>
      <w:r w:rsidRPr="006274B3">
        <w:t> :</w:t>
      </w:r>
    </w:p>
    <w:p w:rsidR="0061181F" w:rsidRPr="00CF605B" w:rsidRDefault="0061181F" w:rsidP="0061181F">
      <w:pPr>
        <w:pStyle w:val="Paragraphedeliste"/>
        <w:numPr>
          <w:ilvl w:val="0"/>
          <w:numId w:val="6"/>
        </w:numPr>
        <w:jc w:val="both"/>
      </w:pPr>
      <w:r w:rsidRPr="00CF605B">
        <w:rPr>
          <w:b/>
          <w:bCs/>
        </w:rPr>
        <w:t>Belladone</w:t>
      </w:r>
      <w:r w:rsidRPr="00CF605B">
        <w:t> : les feuilles à lime elliptique  de couleur vert grisâtre souvent froissées ou enroulées, à odeur légèrement vireuse et à saveur désagréable et faiblement amère.</w:t>
      </w:r>
    </w:p>
    <w:p w:rsidR="0061181F" w:rsidRPr="00CF605B" w:rsidRDefault="0061181F" w:rsidP="0061181F">
      <w:pPr>
        <w:pStyle w:val="Paragraphedeliste"/>
        <w:jc w:val="both"/>
      </w:pPr>
    </w:p>
    <w:p w:rsidR="0061181F" w:rsidRPr="00CF605B" w:rsidRDefault="0061181F" w:rsidP="0061181F">
      <w:pPr>
        <w:pStyle w:val="Paragraphedeliste"/>
        <w:numPr>
          <w:ilvl w:val="0"/>
          <w:numId w:val="6"/>
        </w:numPr>
        <w:jc w:val="both"/>
      </w:pPr>
      <w:r w:rsidRPr="00CF605B">
        <w:rPr>
          <w:b/>
          <w:bCs/>
        </w:rPr>
        <w:t>Datura</w:t>
      </w:r>
      <w:r w:rsidRPr="00CF605B">
        <w:t xml:space="preserve"> : </w:t>
      </w:r>
      <w:r w:rsidR="0019289F" w:rsidRPr="00CF605B">
        <w:t xml:space="preserve">les feuilles </w:t>
      </w:r>
      <w:r w:rsidR="00CF605B" w:rsidRPr="00CF605B">
        <w:t xml:space="preserve">de couleur </w:t>
      </w:r>
      <w:r w:rsidR="0019289F" w:rsidRPr="00CF605B">
        <w:t>vert</w:t>
      </w:r>
      <w:r w:rsidR="00CF605B" w:rsidRPr="00CF605B">
        <w:t xml:space="preserve"> foncé</w:t>
      </w:r>
      <w:r w:rsidR="0019289F" w:rsidRPr="00CF605B">
        <w:t>, se présentent en fragment agglomérés, à limbe ovale et asymétrique à la base découpé en 5 à 7 lobes sinueux et pointus</w:t>
      </w:r>
      <w:r w:rsidR="00CF605B" w:rsidRPr="00CF605B">
        <w:t>, à odeur désagréable et la saveur est acre et amère</w:t>
      </w:r>
      <w:r w:rsidR="0019289F" w:rsidRPr="00CF605B">
        <w:t>.</w:t>
      </w:r>
    </w:p>
    <w:p w:rsidR="00CF605B" w:rsidRPr="00CF605B" w:rsidRDefault="00CF605B" w:rsidP="00CF605B">
      <w:pPr>
        <w:pStyle w:val="Paragraphedeliste"/>
      </w:pPr>
    </w:p>
    <w:p w:rsidR="00CF605B" w:rsidRDefault="00CF605B" w:rsidP="00CF605B">
      <w:pPr>
        <w:pStyle w:val="Paragraphedeliste"/>
        <w:numPr>
          <w:ilvl w:val="0"/>
          <w:numId w:val="6"/>
        </w:numPr>
        <w:jc w:val="both"/>
      </w:pPr>
      <w:r w:rsidRPr="00CF605B">
        <w:rPr>
          <w:b/>
          <w:bCs/>
        </w:rPr>
        <w:t>Jusquiame noire</w:t>
      </w:r>
      <w:r w:rsidRPr="00CF605B">
        <w:t> : les feuilles de couleur vert à verts brun sont généralement brisées ou chiffonnées, à limbe profondément denté et fortement pubescent et visqueux sur les deux faces à nervure médiane très saillante, à odeur vireuse et désagréable, à saveur acre et amère.</w:t>
      </w:r>
    </w:p>
    <w:p w:rsidR="00E7284E" w:rsidRDefault="00E7284E" w:rsidP="00E7284E">
      <w:pPr>
        <w:pStyle w:val="Paragraphedeliste"/>
      </w:pPr>
    </w:p>
    <w:p w:rsidR="00E7284E" w:rsidRDefault="00E7284E" w:rsidP="00E7284E">
      <w:pPr>
        <w:jc w:val="both"/>
      </w:pPr>
    </w:p>
    <w:p w:rsidR="00E7284E" w:rsidRDefault="00E7284E" w:rsidP="00E7284E">
      <w:pPr>
        <w:jc w:val="both"/>
      </w:pPr>
    </w:p>
    <w:p w:rsidR="000E7F3E" w:rsidRPr="00CF605B" w:rsidRDefault="000E7F3E" w:rsidP="00E7284E">
      <w:pPr>
        <w:jc w:val="both"/>
      </w:pPr>
    </w:p>
    <w:p w:rsidR="00CF605B" w:rsidRPr="00E7284E" w:rsidRDefault="00CF605B" w:rsidP="00CF605B">
      <w:pPr>
        <w:ind w:left="360"/>
        <w:jc w:val="both"/>
        <w:rPr>
          <w:u w:val="single"/>
        </w:rPr>
      </w:pPr>
      <w:r w:rsidRPr="00E7284E">
        <w:rPr>
          <w:u w:val="single"/>
        </w:rPr>
        <w:lastRenderedPageBreak/>
        <w:t>Description microscopique :</w:t>
      </w:r>
    </w:p>
    <w:tbl>
      <w:tblPr>
        <w:tblStyle w:val="Grilledutableau"/>
        <w:tblW w:w="9781" w:type="dxa"/>
        <w:tblInd w:w="-34" w:type="dxa"/>
        <w:tblLook w:val="04A0"/>
      </w:tblPr>
      <w:tblGrid>
        <w:gridCol w:w="2694"/>
        <w:gridCol w:w="2410"/>
        <w:gridCol w:w="2268"/>
        <w:gridCol w:w="2409"/>
      </w:tblGrid>
      <w:tr w:rsidR="006274B3" w:rsidRPr="00E7284E" w:rsidTr="009C2843">
        <w:tc>
          <w:tcPr>
            <w:tcW w:w="2694" w:type="dxa"/>
          </w:tcPr>
          <w:p w:rsidR="006274B3" w:rsidRPr="00E7284E" w:rsidRDefault="006274B3" w:rsidP="00CF605B">
            <w:pPr>
              <w:jc w:val="both"/>
            </w:pPr>
            <w:r w:rsidRPr="00E7284E">
              <w:t>Caractères anatomiques</w:t>
            </w:r>
          </w:p>
        </w:tc>
        <w:tc>
          <w:tcPr>
            <w:tcW w:w="2410" w:type="dxa"/>
          </w:tcPr>
          <w:p w:rsidR="006274B3" w:rsidRPr="00E7284E" w:rsidRDefault="006274B3" w:rsidP="009B6CA9">
            <w:pPr>
              <w:jc w:val="center"/>
            </w:pPr>
            <w:r w:rsidRPr="00E7284E">
              <w:t>Belladone</w:t>
            </w:r>
          </w:p>
        </w:tc>
        <w:tc>
          <w:tcPr>
            <w:tcW w:w="2268" w:type="dxa"/>
          </w:tcPr>
          <w:p w:rsidR="006274B3" w:rsidRPr="00E7284E" w:rsidRDefault="006274B3" w:rsidP="009B6CA9">
            <w:pPr>
              <w:jc w:val="center"/>
            </w:pPr>
            <w:r w:rsidRPr="00E7284E">
              <w:t>Datura</w:t>
            </w:r>
          </w:p>
        </w:tc>
        <w:tc>
          <w:tcPr>
            <w:tcW w:w="2409" w:type="dxa"/>
          </w:tcPr>
          <w:p w:rsidR="006274B3" w:rsidRPr="00E7284E" w:rsidRDefault="006274B3" w:rsidP="009B6CA9">
            <w:pPr>
              <w:jc w:val="center"/>
            </w:pPr>
            <w:r w:rsidRPr="00E7284E">
              <w:t>Jusquiame noire</w:t>
            </w:r>
          </w:p>
        </w:tc>
      </w:tr>
      <w:tr w:rsidR="006274B3" w:rsidRPr="00E7284E" w:rsidTr="009C2843">
        <w:trPr>
          <w:trHeight w:val="523"/>
        </w:trPr>
        <w:tc>
          <w:tcPr>
            <w:tcW w:w="2694" w:type="dxa"/>
            <w:tcBorders>
              <w:bottom w:val="single" w:sz="4" w:space="0" w:color="auto"/>
            </w:tcBorders>
          </w:tcPr>
          <w:p w:rsidR="009C2843" w:rsidRPr="00E7284E" w:rsidRDefault="006274B3" w:rsidP="00CF605B">
            <w:pPr>
              <w:jc w:val="both"/>
            </w:pPr>
            <w:r w:rsidRPr="00E7284E">
              <w:t>Cellules épidermiques à parois ondulées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274B3" w:rsidRPr="00E7284E" w:rsidRDefault="006274B3" w:rsidP="00CF605B">
            <w:pPr>
              <w:jc w:val="both"/>
            </w:pPr>
            <w:r w:rsidRPr="00E7284E">
              <w:t xml:space="preserve">Avec cuticule striée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74B3" w:rsidRPr="00E7284E" w:rsidRDefault="006274B3" w:rsidP="00CF605B">
            <w:pPr>
              <w:jc w:val="both"/>
            </w:pPr>
            <w:r w:rsidRPr="00E7284E">
              <w:t>Avec cuticule lisse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274B3" w:rsidRPr="00E7284E" w:rsidRDefault="006274B3" w:rsidP="00CF605B">
            <w:pPr>
              <w:jc w:val="both"/>
            </w:pPr>
            <w:r w:rsidRPr="00E7284E">
              <w:t>Avec cuticule lisse</w:t>
            </w:r>
          </w:p>
        </w:tc>
      </w:tr>
      <w:tr w:rsidR="009C2843" w:rsidRPr="00E7284E" w:rsidTr="009C2843">
        <w:trPr>
          <w:trHeight w:val="262"/>
        </w:trPr>
        <w:tc>
          <w:tcPr>
            <w:tcW w:w="2694" w:type="dxa"/>
            <w:tcBorders>
              <w:top w:val="single" w:sz="4" w:space="0" w:color="auto"/>
            </w:tcBorders>
          </w:tcPr>
          <w:p w:rsidR="009C2843" w:rsidRPr="00E7284E" w:rsidRDefault="009C2843" w:rsidP="00897947">
            <w:pPr>
              <w:jc w:val="center"/>
            </w:pPr>
            <w:r>
              <w:t>Nervure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C2843" w:rsidRPr="00E7284E" w:rsidRDefault="009C2843" w:rsidP="00897947">
            <w:pPr>
              <w:jc w:val="both"/>
            </w:pPr>
            <w:r>
              <w:t>Saillante surtout à la face inf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C2843" w:rsidRPr="00E7284E" w:rsidRDefault="009C2843" w:rsidP="00897947">
            <w:pPr>
              <w:jc w:val="both"/>
            </w:pPr>
            <w:r>
              <w:t>Saillante sous forme triangle à la face sup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C2843" w:rsidRPr="00E7284E" w:rsidRDefault="009C2843" w:rsidP="00897947">
            <w:pPr>
              <w:jc w:val="both"/>
            </w:pPr>
            <w:r>
              <w:t>Très saillante sur les 2 faces</w:t>
            </w:r>
          </w:p>
        </w:tc>
      </w:tr>
      <w:tr w:rsidR="009C2843" w:rsidRPr="00E7284E" w:rsidTr="009C2843">
        <w:tc>
          <w:tcPr>
            <w:tcW w:w="2694" w:type="dxa"/>
          </w:tcPr>
          <w:p w:rsidR="009C2843" w:rsidRPr="00E7284E" w:rsidRDefault="009C2843" w:rsidP="00E7284E">
            <w:pPr>
              <w:jc w:val="both"/>
            </w:pPr>
            <w:r w:rsidRPr="00E7284E">
              <w:t>tissu criblé perimédullaire à la face supérieure du FLL</w:t>
            </w:r>
          </w:p>
        </w:tc>
        <w:tc>
          <w:tcPr>
            <w:tcW w:w="2410" w:type="dxa"/>
          </w:tcPr>
          <w:p w:rsidR="009C2843" w:rsidRPr="00560F0C" w:rsidRDefault="009C2843" w:rsidP="000E7F3E">
            <w:pPr>
              <w:jc w:val="center"/>
              <w:rPr>
                <w:sz w:val="24"/>
                <w:szCs w:val="24"/>
              </w:rPr>
            </w:pPr>
            <w:r w:rsidRPr="00560F0C">
              <w:rPr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9C2843" w:rsidRPr="00560F0C" w:rsidRDefault="009C2843" w:rsidP="000E7F3E">
            <w:pPr>
              <w:jc w:val="center"/>
              <w:rPr>
                <w:sz w:val="24"/>
                <w:szCs w:val="24"/>
              </w:rPr>
            </w:pPr>
            <w:r w:rsidRPr="00560F0C">
              <w:rPr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:rsidR="009C2843" w:rsidRPr="00560F0C" w:rsidRDefault="009C2843" w:rsidP="000E7F3E">
            <w:pPr>
              <w:jc w:val="center"/>
              <w:rPr>
                <w:sz w:val="24"/>
                <w:szCs w:val="24"/>
              </w:rPr>
            </w:pPr>
            <w:r w:rsidRPr="00560F0C">
              <w:rPr>
                <w:sz w:val="24"/>
                <w:szCs w:val="24"/>
              </w:rPr>
              <w:t>+</w:t>
            </w:r>
          </w:p>
        </w:tc>
      </w:tr>
      <w:tr w:rsidR="009C2843" w:rsidRPr="00E7284E" w:rsidTr="009C2843">
        <w:tc>
          <w:tcPr>
            <w:tcW w:w="2694" w:type="dxa"/>
          </w:tcPr>
          <w:p w:rsidR="009C2843" w:rsidRDefault="009C2843" w:rsidP="00E7284E">
            <w:pPr>
              <w:jc w:val="both"/>
            </w:pPr>
            <w:r>
              <w:t>oxalate de Ca :</w:t>
            </w:r>
          </w:p>
          <w:p w:rsidR="009C2843" w:rsidRDefault="009C2843" w:rsidP="009B6CA9">
            <w:pPr>
              <w:pStyle w:val="Paragraphedeliste"/>
              <w:numPr>
                <w:ilvl w:val="0"/>
                <w:numId w:val="7"/>
              </w:numPr>
            </w:pPr>
            <w:r>
              <w:t>cellules à sable</w:t>
            </w:r>
          </w:p>
          <w:p w:rsidR="009C2843" w:rsidRDefault="009C2843" w:rsidP="00E7284E">
            <w:pPr>
              <w:pStyle w:val="Paragraphedeliste"/>
              <w:numPr>
                <w:ilvl w:val="0"/>
                <w:numId w:val="7"/>
              </w:numPr>
              <w:jc w:val="both"/>
            </w:pPr>
            <w:r>
              <w:t>macles</w:t>
            </w:r>
          </w:p>
          <w:p w:rsidR="009C2843" w:rsidRPr="00E7284E" w:rsidRDefault="009C2843" w:rsidP="00E7284E">
            <w:pPr>
              <w:pStyle w:val="Paragraphedeliste"/>
              <w:numPr>
                <w:ilvl w:val="0"/>
                <w:numId w:val="7"/>
              </w:numPr>
              <w:jc w:val="both"/>
            </w:pPr>
            <w:r>
              <w:t>prismes</w:t>
            </w:r>
          </w:p>
        </w:tc>
        <w:tc>
          <w:tcPr>
            <w:tcW w:w="2410" w:type="dxa"/>
          </w:tcPr>
          <w:p w:rsidR="009C2843" w:rsidRDefault="009C2843" w:rsidP="00CF605B">
            <w:pPr>
              <w:jc w:val="both"/>
            </w:pPr>
          </w:p>
          <w:p w:rsidR="009C2843" w:rsidRDefault="009C2843" w:rsidP="00E7284E">
            <w:pPr>
              <w:jc w:val="center"/>
            </w:pPr>
            <w:r>
              <w:t>Nervure et limbe</w:t>
            </w:r>
          </w:p>
          <w:p w:rsidR="009C2843" w:rsidRPr="00E7284E" w:rsidRDefault="009C2843" w:rsidP="00E7284E">
            <w:pPr>
              <w:jc w:val="center"/>
              <w:rPr>
                <w:b/>
                <w:bCs/>
                <w:sz w:val="24"/>
                <w:szCs w:val="24"/>
              </w:rPr>
            </w:pPr>
            <w:r w:rsidRPr="00E7284E">
              <w:rPr>
                <w:b/>
                <w:bCs/>
                <w:sz w:val="24"/>
                <w:szCs w:val="24"/>
              </w:rPr>
              <w:t>-</w:t>
            </w:r>
          </w:p>
          <w:p w:rsidR="009C2843" w:rsidRPr="00E7284E" w:rsidRDefault="009C2843" w:rsidP="00E7284E">
            <w:pPr>
              <w:jc w:val="center"/>
            </w:pPr>
            <w:r w:rsidRPr="00E7284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C2843" w:rsidRDefault="009C2843" w:rsidP="00E7284E">
            <w:pPr>
              <w:jc w:val="center"/>
            </w:pPr>
          </w:p>
          <w:p w:rsidR="009C2843" w:rsidRDefault="009C2843" w:rsidP="00E7284E">
            <w:pPr>
              <w:jc w:val="center"/>
            </w:pPr>
            <w:r>
              <w:t>Nervure</w:t>
            </w:r>
          </w:p>
          <w:p w:rsidR="009C2843" w:rsidRPr="00E7284E" w:rsidRDefault="009C2843" w:rsidP="00E7284E">
            <w:pPr>
              <w:jc w:val="center"/>
              <w:rPr>
                <w:b/>
                <w:bCs/>
                <w:sz w:val="24"/>
                <w:szCs w:val="24"/>
              </w:rPr>
            </w:pPr>
            <w:r w:rsidRPr="00E7284E">
              <w:rPr>
                <w:b/>
                <w:bCs/>
                <w:sz w:val="24"/>
                <w:szCs w:val="24"/>
              </w:rPr>
              <w:t>+</w:t>
            </w:r>
          </w:p>
          <w:p w:rsidR="009C2843" w:rsidRPr="00E7284E" w:rsidRDefault="009C2843" w:rsidP="00E7284E">
            <w:pPr>
              <w:jc w:val="center"/>
            </w:pPr>
            <w:r w:rsidRPr="00E7284E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9C2843" w:rsidRDefault="009C2843" w:rsidP="00E7284E">
            <w:pPr>
              <w:jc w:val="center"/>
            </w:pPr>
          </w:p>
          <w:p w:rsidR="009C2843" w:rsidRDefault="009C2843" w:rsidP="00E7284E">
            <w:pPr>
              <w:jc w:val="center"/>
            </w:pPr>
            <w:r>
              <w:t>Nervure</w:t>
            </w:r>
          </w:p>
          <w:p w:rsidR="009C2843" w:rsidRPr="00E7284E" w:rsidRDefault="009C2843" w:rsidP="00E7284E">
            <w:pPr>
              <w:jc w:val="center"/>
              <w:rPr>
                <w:b/>
                <w:bCs/>
                <w:sz w:val="24"/>
                <w:szCs w:val="24"/>
              </w:rPr>
            </w:pPr>
            <w:r w:rsidRPr="00E7284E">
              <w:rPr>
                <w:b/>
                <w:bCs/>
                <w:sz w:val="24"/>
                <w:szCs w:val="24"/>
              </w:rPr>
              <w:t>-</w:t>
            </w:r>
          </w:p>
          <w:p w:rsidR="009C2843" w:rsidRPr="00E7284E" w:rsidRDefault="009C2843" w:rsidP="00E7284E">
            <w:pPr>
              <w:jc w:val="center"/>
            </w:pPr>
            <w:r w:rsidRPr="00E7284E"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9C2843" w:rsidRPr="00E7284E" w:rsidTr="009C2843">
        <w:trPr>
          <w:trHeight w:val="729"/>
        </w:trPr>
        <w:tc>
          <w:tcPr>
            <w:tcW w:w="2694" w:type="dxa"/>
            <w:tcBorders>
              <w:bottom w:val="single" w:sz="4" w:space="0" w:color="auto"/>
            </w:tcBorders>
          </w:tcPr>
          <w:p w:rsidR="009C2843" w:rsidRDefault="009C2843" w:rsidP="009C2843">
            <w:pPr>
              <w:jc w:val="center"/>
            </w:pPr>
            <w:r>
              <w:t>Poils tecteurs</w:t>
            </w:r>
          </w:p>
          <w:p w:rsidR="009C2843" w:rsidRDefault="009C2843" w:rsidP="009C2843">
            <w:pPr>
              <w:jc w:val="center"/>
            </w:pPr>
          </w:p>
          <w:p w:rsidR="009C2843" w:rsidRPr="00E7284E" w:rsidRDefault="009C2843" w:rsidP="009C2843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C2843" w:rsidRPr="00E7284E" w:rsidRDefault="009C2843" w:rsidP="00CF605B">
            <w:pPr>
              <w:jc w:val="both"/>
            </w:pPr>
            <w:r>
              <w:t>Rare, poil pluricellulaire à paroi lisse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2843" w:rsidRPr="00E7284E" w:rsidRDefault="009C2843" w:rsidP="00CF605B">
            <w:pPr>
              <w:jc w:val="both"/>
            </w:pPr>
            <w:r>
              <w:t>Nombreux, poil pluriC à paroi ponctué à extrémité pointue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C2843" w:rsidRPr="00E7284E" w:rsidRDefault="009C2843" w:rsidP="00CF605B">
            <w:pPr>
              <w:jc w:val="both"/>
            </w:pPr>
            <w:r>
              <w:t>Très nombreux, poil pluriC très long à paroi lisse</w:t>
            </w:r>
          </w:p>
        </w:tc>
      </w:tr>
      <w:tr w:rsidR="009C2843" w:rsidRPr="00E7284E" w:rsidTr="009C2843">
        <w:trPr>
          <w:trHeight w:val="337"/>
        </w:trPr>
        <w:tc>
          <w:tcPr>
            <w:tcW w:w="2694" w:type="dxa"/>
            <w:tcBorders>
              <w:top w:val="single" w:sz="4" w:space="0" w:color="auto"/>
            </w:tcBorders>
          </w:tcPr>
          <w:p w:rsidR="009C2843" w:rsidRDefault="009C2843" w:rsidP="009C2843">
            <w:pPr>
              <w:jc w:val="center"/>
            </w:pPr>
            <w:r>
              <w:t>Poils sécréteurs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C2843" w:rsidRDefault="009C2843" w:rsidP="009B6CA9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Pied uni et tête pluri</w:t>
            </w:r>
          </w:p>
          <w:p w:rsidR="009C2843" w:rsidRDefault="009C2843" w:rsidP="009B6CA9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Pied pluri et tête uni</w:t>
            </w:r>
          </w:p>
          <w:p w:rsidR="009C2843" w:rsidRDefault="009C2843" w:rsidP="00CF605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C2843" w:rsidRDefault="009C2843" w:rsidP="009B6CA9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Cout à  tête pluri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C2843" w:rsidRDefault="009C2843" w:rsidP="009B6CA9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Pied pluri/tête uni</w:t>
            </w:r>
          </w:p>
          <w:p w:rsidR="009C2843" w:rsidRDefault="009C2843" w:rsidP="009B6CA9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Pied pluri/tête pluri</w:t>
            </w:r>
          </w:p>
          <w:p w:rsidR="009C2843" w:rsidRDefault="009C2843" w:rsidP="009C2843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Pied uni /tête pluri</w:t>
            </w:r>
          </w:p>
        </w:tc>
      </w:tr>
    </w:tbl>
    <w:p w:rsidR="006274B3" w:rsidRDefault="006274B3" w:rsidP="00CF605B">
      <w:pPr>
        <w:ind w:left="360"/>
        <w:jc w:val="both"/>
        <w:rPr>
          <w:sz w:val="20"/>
          <w:szCs w:val="20"/>
        </w:rPr>
      </w:pPr>
    </w:p>
    <w:p w:rsidR="00E964F7" w:rsidRDefault="00E964F7" w:rsidP="000E7F3E">
      <w:pPr>
        <w:spacing w:after="0"/>
        <w:ind w:left="360"/>
        <w:jc w:val="both"/>
        <w:rPr>
          <w:b/>
          <w:bCs/>
          <w:sz w:val="24"/>
          <w:szCs w:val="24"/>
          <w:u w:val="single"/>
        </w:rPr>
      </w:pPr>
      <w:r w:rsidRPr="00E964F7">
        <w:rPr>
          <w:b/>
          <w:bCs/>
          <w:sz w:val="24"/>
          <w:szCs w:val="24"/>
          <w:u w:val="single"/>
        </w:rPr>
        <w:t>3) Composition chimique :</w:t>
      </w:r>
    </w:p>
    <w:p w:rsidR="00E964F7" w:rsidRDefault="00E964F7" w:rsidP="00E964F7">
      <w:pPr>
        <w:tabs>
          <w:tab w:val="left" w:pos="2936"/>
        </w:tabs>
        <w:jc w:val="both"/>
        <w:rPr>
          <w:sz w:val="24"/>
          <w:szCs w:val="24"/>
        </w:rPr>
      </w:pPr>
      <w:r>
        <w:rPr>
          <w:sz w:val="24"/>
          <w:szCs w:val="24"/>
        </w:rPr>
        <w:t>Les 3 drogues ont une co</w:t>
      </w:r>
      <w:r w:rsidR="000E7F3E">
        <w:rPr>
          <w:sz w:val="24"/>
          <w:szCs w:val="24"/>
        </w:rPr>
        <w:t xml:space="preserve">mposition </w:t>
      </w:r>
      <w:r>
        <w:rPr>
          <w:sz w:val="24"/>
          <w:szCs w:val="24"/>
        </w:rPr>
        <w:t>semblable qualitativement mais diffère quantitativement :</w:t>
      </w:r>
    </w:p>
    <w:p w:rsidR="00205585" w:rsidRDefault="00205585" w:rsidP="00DA73EE">
      <w:pPr>
        <w:tabs>
          <w:tab w:val="left" w:pos="2936"/>
        </w:tabs>
        <w:jc w:val="both"/>
        <w:rPr>
          <w:sz w:val="24"/>
          <w:szCs w:val="24"/>
        </w:rPr>
      </w:pPr>
      <w:r w:rsidRPr="00DA73EE">
        <w:rPr>
          <w:b/>
          <w:bCs/>
          <w:sz w:val="24"/>
          <w:szCs w:val="24"/>
        </w:rPr>
        <w:t>Substances banales</w:t>
      </w:r>
      <w:r w:rsidRPr="00DA73EE">
        <w:rPr>
          <w:sz w:val="24"/>
          <w:szCs w:val="24"/>
        </w:rPr>
        <w:t> : eau, matières minérales, bases volatiles (N-méthyl pyrrolidine, N- méthyl pyrroline…)  et des substances particulières</w:t>
      </w:r>
      <w:r w:rsidR="00CE0BBF">
        <w:rPr>
          <w:sz w:val="24"/>
          <w:szCs w:val="24"/>
        </w:rPr>
        <w:t xml:space="preserve"> (scopolétol</w:t>
      </w:r>
      <w:r w:rsidR="00B77B8D">
        <w:rPr>
          <w:sz w:val="24"/>
          <w:szCs w:val="24"/>
        </w:rPr>
        <w:t>, tétraméthylputrescine)</w:t>
      </w:r>
      <w:r w:rsidRPr="00DA73EE">
        <w:rPr>
          <w:sz w:val="24"/>
          <w:szCs w:val="24"/>
        </w:rPr>
        <w:t>.</w:t>
      </w:r>
    </w:p>
    <w:p w:rsidR="00882C92" w:rsidRDefault="00CD3A96" w:rsidP="00DA73EE">
      <w:pPr>
        <w:tabs>
          <w:tab w:val="left" w:pos="2936"/>
        </w:tabs>
        <w:jc w:val="both"/>
      </w:pPr>
      <w:r w:rsidRPr="00CD3A96">
        <w:rPr>
          <w:b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8.55pt;margin-top:78.85pt;width:139.35pt;height:26.15pt;z-index:251660288" filled="f" stroked="f">
            <v:textbox>
              <w:txbxContent>
                <w:p w:rsidR="00757C68" w:rsidRDefault="00757C68" w:rsidP="00882C92">
                  <w:pPr>
                    <w:jc w:val="center"/>
                  </w:pPr>
                  <w:r>
                    <w:t>(jusquiame noire)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52.7pt;margin-top:74.1pt;width:139.35pt;height:26.15pt;z-index:251659264" filled="f" stroked="f">
            <v:textbox>
              <w:txbxContent>
                <w:p w:rsidR="00757C68" w:rsidRDefault="00757C68" w:rsidP="00882C92">
                  <w:pPr>
                    <w:jc w:val="center"/>
                  </w:pPr>
                  <w:r>
                    <w:t>(belladone)</w:t>
                  </w:r>
                </w:p>
              </w:txbxContent>
            </v:textbox>
          </v:shape>
        </w:pict>
      </w:r>
      <w:r w:rsidR="00882C92">
        <w:t xml:space="preserve">                     </w:t>
      </w:r>
      <w:r w:rsidR="00882C92">
        <w:object w:dxaOrig="2640" w:dyaOrig="1590">
          <v:shape id="_x0000_i1027" type="#_x0000_t75" style="width:131.85pt;height:79.5pt" o:ole="">
            <v:imagedata r:id="rId11" o:title=""/>
          </v:shape>
          <o:OLEObject Type="Embed" ProgID="ISISServer" ShapeID="_x0000_i1027" DrawAspect="Content" ObjectID="_1491123447" r:id="rId12"/>
        </w:object>
      </w:r>
      <w:r w:rsidR="00882C92">
        <w:t xml:space="preserve">                   </w:t>
      </w:r>
      <w:r w:rsidR="00882C92">
        <w:object w:dxaOrig="3165" w:dyaOrig="1170">
          <v:shape id="_x0000_i1028" type="#_x0000_t75" style="width:158.05pt;height:58.9pt" o:ole="">
            <v:imagedata r:id="rId13" o:title=""/>
          </v:shape>
          <o:OLEObject Type="Embed" ProgID="ISISServer" ShapeID="_x0000_i1028" DrawAspect="Content" ObjectID="_1491123448" r:id="rId14"/>
        </w:object>
      </w:r>
    </w:p>
    <w:p w:rsidR="00882C92" w:rsidRPr="00DA73EE" w:rsidRDefault="00882C92" w:rsidP="00DA73EE">
      <w:pPr>
        <w:tabs>
          <w:tab w:val="left" w:pos="2936"/>
        </w:tabs>
        <w:jc w:val="both"/>
        <w:rPr>
          <w:sz w:val="24"/>
          <w:szCs w:val="24"/>
        </w:rPr>
      </w:pPr>
    </w:p>
    <w:p w:rsidR="00205585" w:rsidRPr="00DA73EE" w:rsidRDefault="00205585" w:rsidP="00DA73EE">
      <w:pPr>
        <w:tabs>
          <w:tab w:val="left" w:pos="2936"/>
        </w:tabs>
        <w:jc w:val="both"/>
        <w:rPr>
          <w:sz w:val="24"/>
          <w:szCs w:val="24"/>
        </w:rPr>
      </w:pPr>
      <w:r w:rsidRPr="00DA73EE">
        <w:rPr>
          <w:b/>
          <w:bCs/>
          <w:sz w:val="24"/>
          <w:szCs w:val="24"/>
        </w:rPr>
        <w:t>Principes actifs</w:t>
      </w:r>
      <w:r w:rsidRPr="00DA73EE">
        <w:rPr>
          <w:sz w:val="24"/>
          <w:szCs w:val="24"/>
        </w:rPr>
        <w:t xml:space="preserve"> : </w:t>
      </w:r>
      <w:r w:rsidR="000E7F3E">
        <w:rPr>
          <w:sz w:val="24"/>
          <w:szCs w:val="24"/>
        </w:rPr>
        <w:t xml:space="preserve">ce sont des </w:t>
      </w:r>
      <w:r w:rsidRPr="00DA73EE">
        <w:rPr>
          <w:sz w:val="24"/>
          <w:szCs w:val="24"/>
        </w:rPr>
        <w:t>alcaloïdes tropaniques</w:t>
      </w:r>
      <w:r w:rsidR="000E7F3E">
        <w:rPr>
          <w:sz w:val="24"/>
          <w:szCs w:val="24"/>
        </w:rPr>
        <w:t xml:space="preserve"> représentés par :</w:t>
      </w:r>
    </w:p>
    <w:p w:rsidR="003C0051" w:rsidRPr="00DA73EE" w:rsidRDefault="00205585" w:rsidP="00DA73EE">
      <w:pPr>
        <w:pStyle w:val="Paragraphedeliste"/>
        <w:numPr>
          <w:ilvl w:val="0"/>
          <w:numId w:val="12"/>
        </w:numPr>
        <w:tabs>
          <w:tab w:val="left" w:pos="2936"/>
        </w:tabs>
        <w:spacing w:after="0"/>
        <w:jc w:val="both"/>
        <w:rPr>
          <w:b/>
          <w:bCs/>
          <w:sz w:val="24"/>
          <w:szCs w:val="24"/>
        </w:rPr>
      </w:pPr>
      <w:r w:rsidRPr="00DA73EE">
        <w:rPr>
          <w:b/>
          <w:bCs/>
          <w:sz w:val="24"/>
          <w:szCs w:val="24"/>
        </w:rPr>
        <w:t>Hyoscyamine</w:t>
      </w:r>
      <w:r w:rsidR="003C0051" w:rsidRPr="00DA73EE">
        <w:rPr>
          <w:b/>
          <w:bCs/>
          <w:sz w:val="24"/>
          <w:szCs w:val="24"/>
        </w:rPr>
        <w:t xml:space="preserve"> : </w:t>
      </w:r>
      <w:r w:rsidR="003C0051" w:rsidRPr="00DA73EE">
        <w:rPr>
          <w:sz w:val="24"/>
          <w:szCs w:val="24"/>
        </w:rPr>
        <w:t>ester du tropanol et  de l’acide (-) tropique (</w:t>
      </w:r>
      <w:r w:rsidR="003C0051" w:rsidRPr="00DA73EE">
        <w:rPr>
          <w:i/>
          <w:iCs/>
          <w:sz w:val="24"/>
          <w:szCs w:val="24"/>
        </w:rPr>
        <w:t>lévogyre</w:t>
      </w:r>
      <w:r w:rsidR="003C0051" w:rsidRPr="00DA73EE">
        <w:rPr>
          <w:sz w:val="24"/>
          <w:szCs w:val="24"/>
        </w:rPr>
        <w:t>)</w:t>
      </w:r>
    </w:p>
    <w:p w:rsidR="00205585" w:rsidRPr="00DA73EE" w:rsidRDefault="00DA73EE" w:rsidP="00DA73EE">
      <w:pPr>
        <w:pStyle w:val="Paragraphedeliste"/>
        <w:numPr>
          <w:ilvl w:val="0"/>
          <w:numId w:val="12"/>
        </w:numPr>
        <w:tabs>
          <w:tab w:val="left" w:pos="2936"/>
        </w:tabs>
        <w:spacing w:after="0"/>
        <w:jc w:val="both"/>
        <w:rPr>
          <w:sz w:val="24"/>
          <w:szCs w:val="24"/>
        </w:rPr>
      </w:pPr>
      <w:r w:rsidRPr="00DA73EE">
        <w:rPr>
          <w:b/>
          <w:bCs/>
          <w:sz w:val="24"/>
          <w:szCs w:val="24"/>
        </w:rPr>
        <w:t>A</w:t>
      </w:r>
      <w:r w:rsidR="00205585" w:rsidRPr="00DA73EE">
        <w:rPr>
          <w:b/>
          <w:bCs/>
          <w:sz w:val="24"/>
          <w:szCs w:val="24"/>
        </w:rPr>
        <w:t>tropine</w:t>
      </w:r>
      <w:r w:rsidR="00205585" w:rsidRPr="00DA73EE">
        <w:rPr>
          <w:sz w:val="24"/>
          <w:szCs w:val="24"/>
        </w:rPr>
        <w:t> :</w:t>
      </w:r>
      <w:r w:rsidR="003C0051" w:rsidRPr="00DA73EE">
        <w:rPr>
          <w:sz w:val="24"/>
          <w:szCs w:val="24"/>
        </w:rPr>
        <w:t xml:space="preserve"> ester du tropanol et de </w:t>
      </w:r>
      <w:r w:rsidR="00205585" w:rsidRPr="00DA73EE">
        <w:rPr>
          <w:sz w:val="24"/>
          <w:szCs w:val="24"/>
        </w:rPr>
        <w:t xml:space="preserve"> l’acide</w:t>
      </w:r>
      <w:r w:rsidR="003C0051" w:rsidRPr="00DA73EE">
        <w:rPr>
          <w:sz w:val="24"/>
          <w:szCs w:val="24"/>
        </w:rPr>
        <w:t xml:space="preserve"> (</w:t>
      </w:r>
      <w:r w:rsidRPr="00DA73EE">
        <w:rPr>
          <w:rFonts w:ascii="Times New Roman" w:hAnsi="Times New Roman" w:cs="Times New Roman"/>
          <w:sz w:val="24"/>
          <w:szCs w:val="24"/>
        </w:rPr>
        <w:t>±</w:t>
      </w:r>
      <w:r w:rsidR="003C0051" w:rsidRPr="00DA73EE">
        <w:rPr>
          <w:sz w:val="24"/>
          <w:szCs w:val="24"/>
        </w:rPr>
        <w:t>)</w:t>
      </w:r>
      <w:r w:rsidR="00205585" w:rsidRPr="00DA73EE">
        <w:rPr>
          <w:sz w:val="24"/>
          <w:szCs w:val="24"/>
        </w:rPr>
        <w:t xml:space="preserve"> tropique</w:t>
      </w:r>
      <w:r w:rsidRPr="00DA73EE">
        <w:rPr>
          <w:sz w:val="24"/>
          <w:szCs w:val="24"/>
        </w:rPr>
        <w:t xml:space="preserve"> (racémique)</w:t>
      </w:r>
    </w:p>
    <w:p w:rsidR="00DA73EE" w:rsidRPr="00DA73EE" w:rsidRDefault="00DA73EE" w:rsidP="008F1A07">
      <w:pPr>
        <w:pStyle w:val="Paragraphedeliste"/>
        <w:numPr>
          <w:ilvl w:val="0"/>
          <w:numId w:val="12"/>
        </w:numPr>
        <w:tabs>
          <w:tab w:val="left" w:pos="2936"/>
        </w:tabs>
        <w:jc w:val="both"/>
        <w:rPr>
          <w:sz w:val="24"/>
          <w:szCs w:val="24"/>
        </w:rPr>
      </w:pPr>
      <w:r w:rsidRPr="00DA73EE">
        <w:rPr>
          <w:b/>
          <w:bCs/>
          <w:sz w:val="24"/>
          <w:szCs w:val="24"/>
        </w:rPr>
        <w:t>Scopolamine</w:t>
      </w:r>
      <w:r w:rsidRPr="00DA73EE">
        <w:rPr>
          <w:sz w:val="24"/>
          <w:szCs w:val="24"/>
        </w:rPr>
        <w:t> : ester du scopanol et de l’acide (-) tropique</w:t>
      </w:r>
    </w:p>
    <w:p w:rsidR="00DA73EE" w:rsidRDefault="00DA73EE" w:rsidP="008F1A07">
      <w:pPr>
        <w:tabs>
          <w:tab w:val="left" w:pos="2936"/>
        </w:tabs>
        <w:spacing w:after="0"/>
        <w:jc w:val="center"/>
        <w:rPr>
          <w:sz w:val="24"/>
          <w:szCs w:val="24"/>
        </w:rPr>
      </w:pPr>
    </w:p>
    <w:p w:rsidR="00205585" w:rsidRDefault="00CD3A96" w:rsidP="008F1A07">
      <w:pPr>
        <w:tabs>
          <w:tab w:val="left" w:pos="2936"/>
        </w:tabs>
        <w:jc w:val="center"/>
      </w:pPr>
      <w:r>
        <w:rPr>
          <w:noProof/>
          <w:lang w:eastAsia="fr-FR"/>
        </w:rPr>
        <w:lastRenderedPageBreak/>
        <w:pict>
          <v:shape id="_x0000_s1026" type="#_x0000_t202" style="position:absolute;left:0;text-align:left;margin-left:357.65pt;margin-top:44.55pt;width:127.15pt;height:27.1pt;z-index:251658240" filled="f" stroked="f">
            <v:textbox>
              <w:txbxContent>
                <w:p w:rsidR="00757C68" w:rsidRDefault="00757C68" w:rsidP="008F1A07">
                  <w:pPr>
                    <w:jc w:val="center"/>
                  </w:pPr>
                  <w:r>
                    <w:t>et énantiomère</w:t>
                  </w:r>
                </w:p>
              </w:txbxContent>
            </v:textbox>
          </v:shape>
        </w:pict>
      </w:r>
      <w:r w:rsidR="00B83FB5">
        <w:object w:dxaOrig="3345" w:dyaOrig="2835">
          <v:shape id="_x0000_i1029" type="#_x0000_t75" style="width:147.75pt;height:125.3pt" o:ole="">
            <v:imagedata r:id="rId15" o:title=""/>
          </v:shape>
          <o:OLEObject Type="Embed" ProgID="ISISServer" ShapeID="_x0000_i1029" DrawAspect="Content" ObjectID="_1491123449" r:id="rId16"/>
        </w:object>
      </w:r>
      <w:r w:rsidR="003C0051">
        <w:t xml:space="preserve">      </w:t>
      </w:r>
      <w:r w:rsidR="00B83FB5">
        <w:object w:dxaOrig="3345" w:dyaOrig="2835">
          <v:shape id="_x0000_i1030" type="#_x0000_t75" style="width:147.75pt;height:125.3pt" o:ole="">
            <v:imagedata r:id="rId17" o:title=""/>
          </v:shape>
          <o:OLEObject Type="Embed" ProgID="ISISServer" ShapeID="_x0000_i1030" DrawAspect="Content" ObjectID="_1491123450" r:id="rId18"/>
        </w:object>
      </w:r>
    </w:p>
    <w:tbl>
      <w:tblPr>
        <w:tblStyle w:val="Grilledutableau"/>
        <w:tblpPr w:leftFromText="141" w:rightFromText="141" w:vertAnchor="text" w:horzAnchor="margin" w:tblpY="3054"/>
        <w:tblW w:w="9813" w:type="dxa"/>
        <w:tblLook w:val="04A0"/>
      </w:tblPr>
      <w:tblGrid>
        <w:gridCol w:w="3225"/>
        <w:gridCol w:w="2097"/>
        <w:gridCol w:w="2083"/>
        <w:gridCol w:w="2408"/>
      </w:tblGrid>
      <w:tr w:rsidR="00B83FB5" w:rsidTr="00B83FB5">
        <w:tc>
          <w:tcPr>
            <w:tcW w:w="3225" w:type="dxa"/>
          </w:tcPr>
          <w:p w:rsidR="00B83FB5" w:rsidRDefault="00B83FB5" w:rsidP="00B83FB5">
            <w:pPr>
              <w:tabs>
                <w:tab w:val="left" w:pos="29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 chimique</w:t>
            </w:r>
          </w:p>
        </w:tc>
        <w:tc>
          <w:tcPr>
            <w:tcW w:w="2097" w:type="dxa"/>
          </w:tcPr>
          <w:p w:rsidR="00B83FB5" w:rsidRDefault="00B83FB5" w:rsidP="00B83FB5">
            <w:pPr>
              <w:tabs>
                <w:tab w:val="left" w:pos="29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Belladone</w:t>
            </w:r>
          </w:p>
        </w:tc>
        <w:tc>
          <w:tcPr>
            <w:tcW w:w="2083" w:type="dxa"/>
          </w:tcPr>
          <w:p w:rsidR="00B83FB5" w:rsidRDefault="00B83FB5" w:rsidP="00B83FB5">
            <w:pPr>
              <w:tabs>
                <w:tab w:val="left" w:pos="29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Datura</w:t>
            </w:r>
          </w:p>
        </w:tc>
        <w:tc>
          <w:tcPr>
            <w:tcW w:w="2408" w:type="dxa"/>
          </w:tcPr>
          <w:p w:rsidR="00B83FB5" w:rsidRDefault="00B83FB5" w:rsidP="00B83FB5">
            <w:pPr>
              <w:tabs>
                <w:tab w:val="left" w:pos="29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Jusquiame noire</w:t>
            </w:r>
          </w:p>
        </w:tc>
      </w:tr>
      <w:tr w:rsidR="00B83FB5" w:rsidTr="00B83FB5">
        <w:tc>
          <w:tcPr>
            <w:tcW w:w="3225" w:type="dxa"/>
          </w:tcPr>
          <w:p w:rsidR="00B83FB5" w:rsidRDefault="00B83FB5" w:rsidP="00B83FB5">
            <w:pPr>
              <w:tabs>
                <w:tab w:val="left" w:pos="29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Alcaloïdes totaux :</w:t>
            </w:r>
          </w:p>
          <w:p w:rsidR="00B83FB5" w:rsidRDefault="00B83FB5" w:rsidP="00B83FB5">
            <w:pPr>
              <w:pStyle w:val="Paragraphedeliste"/>
              <w:numPr>
                <w:ilvl w:val="0"/>
                <w:numId w:val="10"/>
              </w:numPr>
              <w:tabs>
                <w:tab w:val="left" w:pos="2936"/>
              </w:tabs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Hyoscyamine et atropine</w:t>
            </w:r>
          </w:p>
          <w:p w:rsidR="00B83FB5" w:rsidRPr="00560F0C" w:rsidRDefault="00B83FB5" w:rsidP="00B83FB5">
            <w:pPr>
              <w:pStyle w:val="Paragraphedeliste"/>
              <w:tabs>
                <w:tab w:val="left" w:pos="2936"/>
              </w:tabs>
              <w:spacing w:before="240"/>
              <w:ind w:left="502"/>
              <w:jc w:val="both"/>
              <w:rPr>
                <w:sz w:val="24"/>
                <w:szCs w:val="24"/>
              </w:rPr>
            </w:pPr>
          </w:p>
          <w:p w:rsidR="00B83FB5" w:rsidRPr="00560F0C" w:rsidRDefault="00B83FB5" w:rsidP="00B83FB5">
            <w:pPr>
              <w:pStyle w:val="Paragraphedeliste"/>
              <w:numPr>
                <w:ilvl w:val="0"/>
                <w:numId w:val="10"/>
              </w:numPr>
              <w:tabs>
                <w:tab w:val="left" w:pos="2936"/>
              </w:tabs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Scopolamine </w:t>
            </w:r>
          </w:p>
          <w:p w:rsidR="00B83FB5" w:rsidRDefault="00B83FB5" w:rsidP="00B83FB5">
            <w:pPr>
              <w:tabs>
                <w:tab w:val="left" w:pos="293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83FB5" w:rsidRDefault="00B83FB5" w:rsidP="00B83FB5">
            <w:pPr>
              <w:tabs>
                <w:tab w:val="left" w:pos="29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0.3-0.6%</w:t>
            </w:r>
          </w:p>
          <w:p w:rsidR="00B83FB5" w:rsidRDefault="00B83FB5" w:rsidP="00B83FB5">
            <w:pPr>
              <w:tabs>
                <w:tab w:val="left" w:pos="2936"/>
              </w:tabs>
              <w:jc w:val="center"/>
              <w:rPr>
                <w:sz w:val="24"/>
                <w:szCs w:val="24"/>
              </w:rPr>
            </w:pPr>
          </w:p>
          <w:p w:rsidR="00B83FB5" w:rsidRDefault="00B83FB5" w:rsidP="00B83FB5">
            <w:pPr>
              <w:tabs>
                <w:tab w:val="left" w:pos="29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  <w:p w:rsidR="00B83FB5" w:rsidRDefault="00B83FB5" w:rsidP="00B83FB5">
            <w:pPr>
              <w:tabs>
                <w:tab w:val="left" w:pos="2936"/>
              </w:tabs>
              <w:jc w:val="center"/>
              <w:rPr>
                <w:sz w:val="24"/>
                <w:szCs w:val="24"/>
              </w:rPr>
            </w:pPr>
          </w:p>
          <w:p w:rsidR="00B83FB5" w:rsidRDefault="00B83FB5" w:rsidP="00B83FB5">
            <w:pPr>
              <w:tabs>
                <w:tab w:val="left" w:pos="29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2083" w:type="dxa"/>
          </w:tcPr>
          <w:p w:rsidR="00B83FB5" w:rsidRDefault="00B83FB5" w:rsidP="00B83FB5">
            <w:pPr>
              <w:tabs>
                <w:tab w:val="left" w:pos="29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0.2-0.5%</w:t>
            </w:r>
          </w:p>
          <w:p w:rsidR="00B83FB5" w:rsidRDefault="00B83FB5" w:rsidP="00B83FB5">
            <w:pPr>
              <w:tabs>
                <w:tab w:val="left" w:pos="2936"/>
              </w:tabs>
              <w:jc w:val="center"/>
              <w:rPr>
                <w:sz w:val="24"/>
                <w:szCs w:val="24"/>
              </w:rPr>
            </w:pPr>
          </w:p>
          <w:p w:rsidR="00B83FB5" w:rsidRDefault="00B83FB5" w:rsidP="00B83FB5">
            <w:pPr>
              <w:tabs>
                <w:tab w:val="left" w:pos="29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  <w:p w:rsidR="00B83FB5" w:rsidRDefault="00B83FB5" w:rsidP="00B83FB5">
            <w:pPr>
              <w:tabs>
                <w:tab w:val="left" w:pos="2936"/>
              </w:tabs>
              <w:jc w:val="center"/>
              <w:rPr>
                <w:sz w:val="24"/>
                <w:szCs w:val="24"/>
              </w:rPr>
            </w:pPr>
          </w:p>
          <w:p w:rsidR="00B83FB5" w:rsidRDefault="00B83FB5" w:rsidP="00B83FB5">
            <w:pPr>
              <w:tabs>
                <w:tab w:val="left" w:pos="29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2408" w:type="dxa"/>
          </w:tcPr>
          <w:p w:rsidR="00B83FB5" w:rsidRDefault="00B83FB5" w:rsidP="00B83FB5">
            <w:pPr>
              <w:tabs>
                <w:tab w:val="left" w:pos="29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0.04-0.15%</w:t>
            </w:r>
          </w:p>
          <w:p w:rsidR="00B83FB5" w:rsidRDefault="00B83FB5" w:rsidP="00B83FB5">
            <w:pPr>
              <w:tabs>
                <w:tab w:val="left" w:pos="2936"/>
              </w:tabs>
              <w:jc w:val="center"/>
              <w:rPr>
                <w:sz w:val="24"/>
                <w:szCs w:val="24"/>
              </w:rPr>
            </w:pPr>
          </w:p>
          <w:p w:rsidR="00B83FB5" w:rsidRDefault="00B83FB5" w:rsidP="00B83FB5">
            <w:pPr>
              <w:tabs>
                <w:tab w:val="left" w:pos="29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</w:t>
            </w:r>
          </w:p>
          <w:p w:rsidR="00B83FB5" w:rsidRDefault="00B83FB5" w:rsidP="00B83FB5">
            <w:pPr>
              <w:tabs>
                <w:tab w:val="left" w:pos="2936"/>
              </w:tabs>
              <w:jc w:val="center"/>
              <w:rPr>
                <w:sz w:val="24"/>
                <w:szCs w:val="24"/>
              </w:rPr>
            </w:pPr>
          </w:p>
          <w:p w:rsidR="00B83FB5" w:rsidRDefault="00B83FB5" w:rsidP="00B83FB5">
            <w:pPr>
              <w:tabs>
                <w:tab w:val="left" w:pos="2936"/>
              </w:tabs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 xml:space="preserve">50% </w:t>
            </w:r>
          </w:p>
        </w:tc>
      </w:tr>
    </w:tbl>
    <w:p w:rsidR="008F1A07" w:rsidRDefault="00CD3A96" w:rsidP="00B83FB5">
      <w:pPr>
        <w:tabs>
          <w:tab w:val="left" w:pos="2936"/>
        </w:tabs>
        <w:jc w:val="center"/>
      </w:pPr>
      <w:r>
        <w:rPr>
          <w:noProof/>
          <w:lang w:eastAsia="fr-FR"/>
        </w:rPr>
        <w:pict>
          <v:shape id="_x0000_s1042" type="#_x0000_t202" style="position:absolute;left:0;text-align:left;margin-left:215.55pt;margin-top:117.35pt;width:149.7pt;height:20.6pt;z-index:251663360;mso-position-horizontal-relative:text;mso-position-vertical-relative:text" filled="f" stroked="f">
            <v:textbox>
              <w:txbxContent>
                <w:p w:rsidR="00757C68" w:rsidRDefault="00757C68" w:rsidP="00C510A6">
                  <w:pPr>
                    <w:jc w:val="center"/>
                  </w:pPr>
                  <w:r>
                    <w:t xml:space="preserve">ou hyoscine </w:t>
                  </w:r>
                </w:p>
              </w:txbxContent>
            </v:textbox>
          </v:shape>
        </w:pict>
      </w:r>
      <w:r w:rsidR="00B83FB5">
        <w:t xml:space="preserve"> </w:t>
      </w:r>
      <w:r w:rsidR="00B83FB5">
        <w:object w:dxaOrig="3345" w:dyaOrig="2940">
          <v:shape id="_x0000_i1031" type="#_x0000_t75" style="width:156.15pt;height:137.45pt" o:ole="">
            <v:imagedata r:id="rId19" o:title=""/>
          </v:shape>
          <o:OLEObject Type="Embed" ProgID="ISISServer" ShapeID="_x0000_i1031" DrawAspect="Content" ObjectID="_1491123451" r:id="rId20"/>
        </w:object>
      </w:r>
    </w:p>
    <w:p w:rsidR="00225F4D" w:rsidRPr="00225F4D" w:rsidRDefault="00225F4D" w:rsidP="00B83FB5">
      <w:pPr>
        <w:tabs>
          <w:tab w:val="left" w:pos="2936"/>
        </w:tabs>
        <w:spacing w:before="240"/>
        <w:jc w:val="both"/>
        <w:rPr>
          <w:b/>
          <w:bCs/>
          <w:sz w:val="24"/>
          <w:szCs w:val="24"/>
          <w:u w:val="single"/>
        </w:rPr>
      </w:pPr>
      <w:r w:rsidRPr="00225F4D">
        <w:rPr>
          <w:b/>
          <w:bCs/>
          <w:sz w:val="24"/>
          <w:szCs w:val="24"/>
          <w:u w:val="single"/>
        </w:rPr>
        <w:t>4) Essais :</w:t>
      </w:r>
    </w:p>
    <w:p w:rsidR="003C0051" w:rsidRPr="00B77B8D" w:rsidRDefault="00B77B8D" w:rsidP="00DD37DB">
      <w:pPr>
        <w:tabs>
          <w:tab w:val="left" w:pos="2936"/>
        </w:tabs>
        <w:spacing w:after="0"/>
        <w:jc w:val="both"/>
        <w:rPr>
          <w:b/>
          <w:bCs/>
          <w:sz w:val="24"/>
          <w:szCs w:val="24"/>
          <w:u w:val="single"/>
        </w:rPr>
      </w:pPr>
      <w:r w:rsidRPr="00B77B8D">
        <w:rPr>
          <w:b/>
          <w:bCs/>
          <w:sz w:val="24"/>
          <w:szCs w:val="24"/>
          <w:u w:val="single"/>
        </w:rPr>
        <w:t>A) Essais botaniques :</w:t>
      </w:r>
    </w:p>
    <w:p w:rsidR="00B77B8D" w:rsidRDefault="00DD37DB" w:rsidP="00DD37DB">
      <w:pPr>
        <w:tabs>
          <w:tab w:val="left" w:pos="2936"/>
        </w:tabs>
        <w:spacing w:after="0"/>
        <w:jc w:val="both"/>
      </w:pPr>
      <w:r>
        <w:t>Vérification des caractères macroscopiques et microscopiques afin de rechercher d’éventuelle falsification avec des espèces voisines plus toxiques.</w:t>
      </w:r>
    </w:p>
    <w:p w:rsidR="00DD37DB" w:rsidRPr="00DD37DB" w:rsidRDefault="00DD37DB" w:rsidP="00DD37DB">
      <w:pPr>
        <w:tabs>
          <w:tab w:val="left" w:pos="2936"/>
        </w:tabs>
        <w:spacing w:after="0"/>
        <w:jc w:val="both"/>
      </w:pPr>
      <w:r>
        <w:t xml:space="preserve">La pharmacopée admet un % limite de tiges </w:t>
      </w:r>
      <w:r w:rsidR="00F943F3">
        <w:t xml:space="preserve">(max 3%) </w:t>
      </w:r>
      <w:r>
        <w:t>de gros diamètres, au delà le lot est rejeté.</w:t>
      </w:r>
    </w:p>
    <w:p w:rsidR="00B77B8D" w:rsidRDefault="00B77B8D" w:rsidP="00DD37DB">
      <w:pPr>
        <w:tabs>
          <w:tab w:val="left" w:pos="2936"/>
        </w:tabs>
        <w:spacing w:before="240"/>
        <w:jc w:val="both"/>
        <w:rPr>
          <w:b/>
          <w:bCs/>
          <w:sz w:val="24"/>
          <w:szCs w:val="24"/>
          <w:u w:val="single"/>
        </w:rPr>
      </w:pPr>
      <w:r w:rsidRPr="00B77B8D">
        <w:rPr>
          <w:b/>
          <w:bCs/>
          <w:sz w:val="24"/>
          <w:szCs w:val="24"/>
          <w:u w:val="single"/>
        </w:rPr>
        <w:t>B) Essais physico-chimique :</w:t>
      </w:r>
    </w:p>
    <w:p w:rsidR="00DD37DB" w:rsidRDefault="00DD37DB" w:rsidP="00B83FB5">
      <w:pPr>
        <w:tabs>
          <w:tab w:val="left" w:pos="2936"/>
        </w:tabs>
        <w:spacing w:after="0"/>
        <w:jc w:val="both"/>
      </w:pPr>
      <w:r>
        <w:rPr>
          <w:b/>
          <w:bCs/>
          <w:sz w:val="24"/>
          <w:szCs w:val="24"/>
          <w:u w:val="single"/>
        </w:rPr>
        <w:t>Essais qualitatifs :</w:t>
      </w:r>
    </w:p>
    <w:p w:rsidR="00DD37DB" w:rsidRPr="00DD37DB" w:rsidRDefault="00DD37DB" w:rsidP="00082203">
      <w:pPr>
        <w:pStyle w:val="Paragraphedeliste"/>
        <w:numPr>
          <w:ilvl w:val="0"/>
          <w:numId w:val="13"/>
        </w:numPr>
        <w:tabs>
          <w:tab w:val="left" w:pos="2936"/>
        </w:tabs>
        <w:spacing w:after="0"/>
        <w:jc w:val="both"/>
      </w:pPr>
      <w:r>
        <w:t xml:space="preserve">Réaction colorée : </w:t>
      </w:r>
      <w:r w:rsidRPr="00DD37DB">
        <w:rPr>
          <w:b/>
          <w:bCs/>
        </w:rPr>
        <w:t>réaction de Vitali-Morin</w:t>
      </w:r>
      <w:r w:rsidR="00F943F3">
        <w:rPr>
          <w:b/>
          <w:bCs/>
        </w:rPr>
        <w:t xml:space="preserve"> </w:t>
      </w:r>
    </w:p>
    <w:p w:rsidR="00DD37DB" w:rsidRPr="00DD37DB" w:rsidRDefault="00DD37DB" w:rsidP="00082203">
      <w:pPr>
        <w:tabs>
          <w:tab w:val="left" w:pos="2936"/>
        </w:tabs>
        <w:jc w:val="both"/>
      </w:pPr>
      <w:r>
        <w:t xml:space="preserve">Après extraction acide des alcaloïdes tropaniques, on ajoute au résidu sec de l’acide nitrique fumant qu’on évapore </w:t>
      </w:r>
      <w:r w:rsidR="00F943F3">
        <w:t xml:space="preserve">à sec </w:t>
      </w:r>
      <w:r>
        <w:t>puis de l’acétone et quelques gouttes de potasse</w:t>
      </w:r>
      <w:r w:rsidR="00F943F3">
        <w:t xml:space="preserve"> alcoolique</w:t>
      </w:r>
      <w:r>
        <w:t xml:space="preserve">, </w:t>
      </w:r>
      <w:r w:rsidR="00082203">
        <w:t>apparition d’une coloration violette foncée.</w:t>
      </w:r>
      <w:r>
        <w:t xml:space="preserve"> </w:t>
      </w:r>
    </w:p>
    <w:p w:rsidR="00DD37DB" w:rsidRPr="00082203" w:rsidRDefault="00DD37DB" w:rsidP="00082203">
      <w:pPr>
        <w:pStyle w:val="Paragraphedeliste"/>
        <w:numPr>
          <w:ilvl w:val="0"/>
          <w:numId w:val="13"/>
        </w:numPr>
        <w:tabs>
          <w:tab w:val="left" w:pos="2936"/>
        </w:tabs>
        <w:spacing w:after="0"/>
        <w:jc w:val="both"/>
      </w:pPr>
      <w:r>
        <w:rPr>
          <w:b/>
          <w:bCs/>
        </w:rPr>
        <w:t>CCM :</w:t>
      </w:r>
      <w:r w:rsidR="00082203">
        <w:rPr>
          <w:b/>
          <w:bCs/>
        </w:rPr>
        <w:t xml:space="preserve"> </w:t>
      </w:r>
    </w:p>
    <w:p w:rsidR="00082203" w:rsidRDefault="00082203" w:rsidP="00082203">
      <w:pPr>
        <w:tabs>
          <w:tab w:val="left" w:pos="2936"/>
        </w:tabs>
        <w:jc w:val="both"/>
      </w:pPr>
      <w:r>
        <w:t>Réalisée sur un extrait éthanolique d’alcaloïdes totaux en présence de témoins (sulfate d’atropine et de scopolamine) et la révélation se fait par le réactif de Dragendorff.</w:t>
      </w:r>
    </w:p>
    <w:p w:rsidR="00B83FB5" w:rsidRDefault="00B83FB5" w:rsidP="00B83FB5">
      <w:pPr>
        <w:tabs>
          <w:tab w:val="left" w:pos="2936"/>
        </w:tabs>
        <w:spacing w:before="240"/>
        <w:jc w:val="both"/>
        <w:rPr>
          <w:b/>
          <w:bCs/>
          <w:sz w:val="24"/>
          <w:szCs w:val="24"/>
          <w:u w:val="single"/>
        </w:rPr>
      </w:pPr>
    </w:p>
    <w:p w:rsidR="00082203" w:rsidRDefault="00082203" w:rsidP="00B83FB5">
      <w:pPr>
        <w:tabs>
          <w:tab w:val="left" w:pos="2936"/>
        </w:tabs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Essais quantitatifs :</w:t>
      </w:r>
    </w:p>
    <w:p w:rsidR="007E015B" w:rsidRDefault="00082203" w:rsidP="00B83FB5">
      <w:pPr>
        <w:pStyle w:val="Paragraphedeliste"/>
        <w:numPr>
          <w:ilvl w:val="0"/>
          <w:numId w:val="13"/>
        </w:numPr>
        <w:tabs>
          <w:tab w:val="left" w:pos="2936"/>
        </w:tabs>
        <w:spacing w:after="0"/>
        <w:jc w:val="both"/>
      </w:pPr>
      <w:r w:rsidRPr="00082203">
        <w:t xml:space="preserve">Le dosage des alcaloïdes totaux </w:t>
      </w:r>
      <w:r w:rsidR="00F943F3">
        <w:t xml:space="preserve">non volatils </w:t>
      </w:r>
      <w:r w:rsidRPr="00082203">
        <w:t xml:space="preserve">par acidimétrie de retour.  </w:t>
      </w:r>
    </w:p>
    <w:p w:rsidR="00082203" w:rsidRDefault="007E015B" w:rsidP="00B83FB5">
      <w:pPr>
        <w:pStyle w:val="Paragraphedeliste"/>
        <w:numPr>
          <w:ilvl w:val="0"/>
          <w:numId w:val="13"/>
        </w:numPr>
        <w:tabs>
          <w:tab w:val="left" w:pos="2936"/>
        </w:tabs>
        <w:spacing w:after="0"/>
        <w:jc w:val="both"/>
      </w:pPr>
      <w:r>
        <w:t xml:space="preserve">Dosage colorimétrique par la réaction de Vitali-Morin </w:t>
      </w:r>
    </w:p>
    <w:p w:rsidR="00E964F7" w:rsidRDefault="00D93034" w:rsidP="00D93034">
      <w:pPr>
        <w:tabs>
          <w:tab w:val="left" w:pos="2936"/>
        </w:tabs>
        <w:spacing w:before="240"/>
        <w:jc w:val="both"/>
        <w:rPr>
          <w:sz w:val="24"/>
          <w:szCs w:val="24"/>
        </w:rPr>
      </w:pPr>
      <w:r w:rsidRPr="00D93034">
        <w:rPr>
          <w:b/>
          <w:bCs/>
          <w:sz w:val="24"/>
          <w:szCs w:val="24"/>
          <w:u w:val="single"/>
        </w:rPr>
        <w:t>5) Propriétés pharmacologique</w:t>
      </w:r>
      <w:r w:rsidR="00694C99">
        <w:rPr>
          <w:b/>
          <w:bCs/>
          <w:sz w:val="24"/>
          <w:szCs w:val="24"/>
          <w:u w:val="single"/>
        </w:rPr>
        <w:t>s</w:t>
      </w:r>
      <w:r>
        <w:rPr>
          <w:sz w:val="24"/>
          <w:szCs w:val="24"/>
        </w:rPr>
        <w:t> :</w:t>
      </w:r>
    </w:p>
    <w:p w:rsidR="00D93034" w:rsidRDefault="00CC1EE7" w:rsidP="00D93034">
      <w:pPr>
        <w:tabs>
          <w:tab w:val="left" w:pos="2936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A) A</w:t>
      </w:r>
      <w:r w:rsidR="00D93034" w:rsidRPr="00D93034">
        <w:rPr>
          <w:sz w:val="24"/>
          <w:szCs w:val="24"/>
          <w:u w:val="single"/>
        </w:rPr>
        <w:t>ction de la drogue totale</w:t>
      </w:r>
      <w:r w:rsidR="00D93034">
        <w:rPr>
          <w:sz w:val="24"/>
          <w:szCs w:val="24"/>
        </w:rPr>
        <w:t> :</w:t>
      </w:r>
    </w:p>
    <w:p w:rsidR="00D93034" w:rsidRDefault="00D93034" w:rsidP="00D93034">
      <w:pPr>
        <w:pStyle w:val="Paragraphedeliste"/>
        <w:numPr>
          <w:ilvl w:val="0"/>
          <w:numId w:val="14"/>
        </w:numPr>
        <w:tabs>
          <w:tab w:val="left" w:pos="2936"/>
        </w:tabs>
        <w:spacing w:before="240"/>
        <w:jc w:val="both"/>
      </w:pPr>
      <w:r>
        <w:t>La belladone et la datura sont parasympatholytiques et antispasmodiques.</w:t>
      </w:r>
    </w:p>
    <w:p w:rsidR="00D93034" w:rsidRDefault="00D93034" w:rsidP="00D93034">
      <w:pPr>
        <w:pStyle w:val="Paragraphedeliste"/>
        <w:numPr>
          <w:ilvl w:val="0"/>
          <w:numId w:val="14"/>
        </w:numPr>
        <w:tabs>
          <w:tab w:val="left" w:pos="2936"/>
        </w:tabs>
        <w:spacing w:before="240"/>
        <w:jc w:val="both"/>
      </w:pPr>
      <w:r>
        <w:t>La jusquiame noire est un parasympatholytique léger et un sédatif du SNC.</w:t>
      </w:r>
    </w:p>
    <w:p w:rsidR="00D93034" w:rsidRDefault="00D93034" w:rsidP="00D93034">
      <w:pPr>
        <w:tabs>
          <w:tab w:val="left" w:pos="2936"/>
        </w:tabs>
        <w:spacing w:before="240"/>
        <w:jc w:val="both"/>
      </w:pPr>
      <w:r w:rsidRPr="00D93034">
        <w:rPr>
          <w:u w:val="single"/>
        </w:rPr>
        <w:t>B) Action des alcaloïdes purs</w:t>
      </w:r>
      <w:r>
        <w:t> :</w:t>
      </w:r>
    </w:p>
    <w:p w:rsidR="005558C7" w:rsidRDefault="00500870" w:rsidP="00D93034">
      <w:pPr>
        <w:tabs>
          <w:tab w:val="left" w:pos="2936"/>
        </w:tabs>
        <w:spacing w:before="240"/>
        <w:jc w:val="both"/>
      </w:pPr>
      <w:r w:rsidRPr="00500870">
        <w:rPr>
          <w:b/>
          <w:bCs/>
        </w:rPr>
        <w:t>Atropine et hyoscyamine</w:t>
      </w:r>
      <w:r>
        <w:t xml:space="preserve"> : ces </w:t>
      </w:r>
      <w:r w:rsidR="00C47C93">
        <w:t>alcaloïdes</w:t>
      </w:r>
      <w:r>
        <w:t xml:space="preserve"> ont la </w:t>
      </w:r>
      <w:r w:rsidR="00C47C93">
        <w:t>même</w:t>
      </w:r>
      <w:r>
        <w:t xml:space="preserve"> activité, ce sont des </w:t>
      </w:r>
      <w:r w:rsidRPr="00500870">
        <w:rPr>
          <w:b/>
          <w:bCs/>
        </w:rPr>
        <w:t>parasympatholytique</w:t>
      </w:r>
      <w:r>
        <w:rPr>
          <w:b/>
          <w:bCs/>
        </w:rPr>
        <w:t>s</w:t>
      </w:r>
      <w:r>
        <w:t xml:space="preserve"> et les principaux effets observés sont : </w:t>
      </w:r>
    </w:p>
    <w:p w:rsidR="00500870" w:rsidRDefault="00500870" w:rsidP="00500870">
      <w:pPr>
        <w:pStyle w:val="Paragraphedeliste"/>
        <w:numPr>
          <w:ilvl w:val="0"/>
          <w:numId w:val="15"/>
        </w:numPr>
        <w:tabs>
          <w:tab w:val="left" w:pos="2936"/>
        </w:tabs>
        <w:spacing w:before="240"/>
        <w:jc w:val="both"/>
      </w:pPr>
      <w:r>
        <w:t xml:space="preserve">Au niveau cardiaque : </w:t>
      </w:r>
      <w:r w:rsidRPr="00500870">
        <w:rPr>
          <w:b/>
          <w:bCs/>
        </w:rPr>
        <w:t>élévation</w:t>
      </w:r>
      <w:r>
        <w:t xml:space="preserve"> du rythme</w:t>
      </w:r>
    </w:p>
    <w:p w:rsidR="00500870" w:rsidRDefault="00500870" w:rsidP="00500870">
      <w:pPr>
        <w:pStyle w:val="Paragraphedeliste"/>
        <w:numPr>
          <w:ilvl w:val="0"/>
          <w:numId w:val="15"/>
        </w:numPr>
        <w:tabs>
          <w:tab w:val="left" w:pos="2936"/>
        </w:tabs>
        <w:spacing w:before="240"/>
        <w:jc w:val="both"/>
      </w:pPr>
      <w:r>
        <w:t xml:space="preserve">Au niveau des fibres lisses : </w:t>
      </w:r>
      <w:r w:rsidRPr="00500870">
        <w:rPr>
          <w:b/>
          <w:bCs/>
        </w:rPr>
        <w:t>relâchement</w:t>
      </w:r>
      <w:r>
        <w:t xml:space="preserve"> des fibres avec diminution du tonus et du péristaltisme intestinal, </w:t>
      </w:r>
      <w:r w:rsidRPr="00500870">
        <w:rPr>
          <w:b/>
          <w:bCs/>
        </w:rPr>
        <w:t>dilatation</w:t>
      </w:r>
      <w:r>
        <w:t xml:space="preserve"> des </w:t>
      </w:r>
      <w:r w:rsidRPr="00500870">
        <w:rPr>
          <w:b/>
          <w:bCs/>
        </w:rPr>
        <w:t>bronches</w:t>
      </w:r>
      <w:r>
        <w:t>, inhibition des voies excrétrices de l’urine</w:t>
      </w:r>
    </w:p>
    <w:p w:rsidR="00500870" w:rsidRDefault="00500870" w:rsidP="00500870">
      <w:pPr>
        <w:pStyle w:val="Paragraphedeliste"/>
        <w:numPr>
          <w:ilvl w:val="0"/>
          <w:numId w:val="15"/>
        </w:numPr>
        <w:tabs>
          <w:tab w:val="left" w:pos="2936"/>
        </w:tabs>
        <w:spacing w:before="240"/>
        <w:jc w:val="both"/>
      </w:pPr>
      <w:r>
        <w:t xml:space="preserve">Au niveau des sécrétions : </w:t>
      </w:r>
      <w:r w:rsidRPr="00500870">
        <w:rPr>
          <w:b/>
          <w:bCs/>
        </w:rPr>
        <w:t>diminution</w:t>
      </w:r>
      <w:r>
        <w:t xml:space="preserve"> de la plupart des </w:t>
      </w:r>
      <w:r w:rsidRPr="00500870">
        <w:rPr>
          <w:b/>
          <w:bCs/>
        </w:rPr>
        <w:t>sécrétions</w:t>
      </w:r>
      <w:r>
        <w:t xml:space="preserve"> (salivaires, gastriques, biliaires, bronchiques, lacrymales…)</w:t>
      </w:r>
    </w:p>
    <w:p w:rsidR="00500870" w:rsidRPr="00C47C93" w:rsidRDefault="00500870" w:rsidP="00500870">
      <w:pPr>
        <w:pStyle w:val="Paragraphedeliste"/>
        <w:numPr>
          <w:ilvl w:val="0"/>
          <w:numId w:val="15"/>
        </w:numPr>
        <w:tabs>
          <w:tab w:val="left" w:pos="2936"/>
        </w:tabs>
        <w:spacing w:before="240"/>
        <w:jc w:val="both"/>
      </w:pPr>
      <w:r>
        <w:t xml:space="preserve">Au niveau oculaire : </w:t>
      </w:r>
      <w:r w:rsidRPr="00500870">
        <w:rPr>
          <w:b/>
          <w:bCs/>
        </w:rPr>
        <w:t>mydriase</w:t>
      </w:r>
    </w:p>
    <w:p w:rsidR="00DD53E8" w:rsidRDefault="00DD53E8" w:rsidP="00DD53E8">
      <w:pPr>
        <w:pStyle w:val="Paragraphedeliste"/>
        <w:numPr>
          <w:ilvl w:val="0"/>
          <w:numId w:val="16"/>
        </w:numPr>
        <w:tabs>
          <w:tab w:val="left" w:pos="2936"/>
        </w:tabs>
        <w:spacing w:before="240"/>
        <w:jc w:val="both"/>
      </w:pPr>
      <w:r>
        <w:t xml:space="preserve">Au niveau du SNC : l’atropine à dose forte est un </w:t>
      </w:r>
      <w:r w:rsidRPr="00B83FB5">
        <w:rPr>
          <w:b/>
          <w:bCs/>
        </w:rPr>
        <w:t>excitant</w:t>
      </w:r>
      <w:r>
        <w:t xml:space="preserve"> (agitation, hallucination et insomnie)</w:t>
      </w:r>
    </w:p>
    <w:p w:rsidR="003D13DF" w:rsidRDefault="003D13DF" w:rsidP="003D13DF">
      <w:pPr>
        <w:tabs>
          <w:tab w:val="left" w:pos="2936"/>
        </w:tabs>
        <w:spacing w:before="240"/>
        <w:jc w:val="both"/>
      </w:pPr>
      <w:r>
        <w:t xml:space="preserve">La hyoscyamine est environ </w:t>
      </w:r>
      <w:r w:rsidRPr="003D13DF">
        <w:rPr>
          <w:b/>
          <w:bCs/>
        </w:rPr>
        <w:t>2 fois</w:t>
      </w:r>
      <w:r>
        <w:t xml:space="preserve"> plus active que l’atropine mais l’atropine racémique est </w:t>
      </w:r>
      <w:r w:rsidRPr="003D13DF">
        <w:rPr>
          <w:b/>
          <w:bCs/>
        </w:rPr>
        <w:t>plus stable</w:t>
      </w:r>
      <w:r>
        <w:t xml:space="preserve"> que la hyoscyamine, c’est l’atropine qui est utilisée en thérapeutique.</w:t>
      </w:r>
    </w:p>
    <w:p w:rsidR="00DD53E8" w:rsidRPr="00DD53E8" w:rsidRDefault="00DD53E8" w:rsidP="00B83FB5">
      <w:pPr>
        <w:tabs>
          <w:tab w:val="left" w:pos="2936"/>
        </w:tabs>
        <w:spacing w:after="0"/>
        <w:jc w:val="both"/>
        <w:rPr>
          <w:b/>
          <w:bCs/>
        </w:rPr>
      </w:pPr>
      <w:r w:rsidRPr="00DD53E8">
        <w:rPr>
          <w:b/>
          <w:bCs/>
        </w:rPr>
        <w:t>Scopolamine :</w:t>
      </w:r>
    </w:p>
    <w:p w:rsidR="005558C7" w:rsidRDefault="00DD53E8" w:rsidP="00B83FB5">
      <w:pPr>
        <w:pStyle w:val="Paragraphedeliste"/>
        <w:numPr>
          <w:ilvl w:val="0"/>
          <w:numId w:val="16"/>
        </w:numPr>
        <w:tabs>
          <w:tab w:val="left" w:pos="2936"/>
        </w:tabs>
        <w:spacing w:after="0"/>
        <w:jc w:val="both"/>
      </w:pPr>
      <w:r>
        <w:t>Activité parasympatholytique identique à l’atropine mais moins marquée surtout au niveau cardiaque.</w:t>
      </w:r>
    </w:p>
    <w:p w:rsidR="00DD53E8" w:rsidRDefault="00DD53E8" w:rsidP="00DD53E8">
      <w:pPr>
        <w:pStyle w:val="Paragraphedeliste"/>
        <w:numPr>
          <w:ilvl w:val="0"/>
          <w:numId w:val="16"/>
        </w:numPr>
        <w:tabs>
          <w:tab w:val="left" w:pos="2936"/>
        </w:tabs>
        <w:spacing w:before="240"/>
        <w:jc w:val="both"/>
      </w:pPr>
      <w:r>
        <w:t>Action sur le SNC : elle est sédative, dépressive et hypnotique.</w:t>
      </w:r>
    </w:p>
    <w:p w:rsidR="00DD53E8" w:rsidRDefault="00DD53E8" w:rsidP="00DD53E8">
      <w:pPr>
        <w:tabs>
          <w:tab w:val="left" w:pos="2936"/>
        </w:tabs>
        <w:spacing w:before="240"/>
        <w:jc w:val="both"/>
      </w:pPr>
      <w:r>
        <w:t>A forte dose</w:t>
      </w:r>
      <w:r w:rsidR="003D13DF">
        <w:t>,</w:t>
      </w:r>
      <w:r>
        <w:t xml:space="preserve"> la scopolamine est «incapacitante » entrainant des troubles de l’élocution et une atteinte de la faculté intellectuelle.</w:t>
      </w:r>
    </w:p>
    <w:p w:rsidR="005558C7" w:rsidRDefault="00694C99" w:rsidP="00376751">
      <w:pPr>
        <w:tabs>
          <w:tab w:val="left" w:pos="2936"/>
        </w:tabs>
        <w:spacing w:after="0"/>
        <w:jc w:val="both"/>
      </w:pPr>
      <w:r w:rsidRPr="00694C99">
        <w:rPr>
          <w:b/>
          <w:bCs/>
          <w:sz w:val="24"/>
          <w:szCs w:val="24"/>
          <w:u w:val="single"/>
        </w:rPr>
        <w:t>6) Emplois</w:t>
      </w:r>
      <w:r w:rsidRPr="00694C99">
        <w:rPr>
          <w:b/>
          <w:bCs/>
          <w:sz w:val="28"/>
          <w:szCs w:val="28"/>
          <w:u w:val="single"/>
        </w:rPr>
        <w:t> </w:t>
      </w:r>
      <w:r w:rsidRPr="00694C99">
        <w:rPr>
          <w:b/>
          <w:bCs/>
          <w:sz w:val="24"/>
          <w:szCs w:val="24"/>
          <w:u w:val="single"/>
        </w:rPr>
        <w:t>:</w:t>
      </w:r>
    </w:p>
    <w:p w:rsidR="00CC1EE7" w:rsidRDefault="00CC1EE7" w:rsidP="00376751">
      <w:pPr>
        <w:tabs>
          <w:tab w:val="left" w:pos="2936"/>
        </w:tabs>
        <w:spacing w:after="0"/>
        <w:jc w:val="both"/>
      </w:pPr>
      <w:r w:rsidRPr="00CC1EE7">
        <w:rPr>
          <w:u w:val="single"/>
        </w:rPr>
        <w:t>A) Drogues officinales</w:t>
      </w:r>
      <w:r w:rsidR="003D13DF">
        <w:t> : elle</w:t>
      </w:r>
      <w:r>
        <w:t>s sont uniquement destiné</w:t>
      </w:r>
      <w:r w:rsidR="003D13DF">
        <w:t>e</w:t>
      </w:r>
      <w:r>
        <w:t>s à la préparation des formes galéniques (poudre titrée, extrait et teinture).</w:t>
      </w:r>
    </w:p>
    <w:p w:rsidR="005558C7" w:rsidRDefault="00CC1EE7" w:rsidP="00376751">
      <w:pPr>
        <w:tabs>
          <w:tab w:val="left" w:pos="2936"/>
        </w:tabs>
        <w:spacing w:before="240" w:after="0"/>
        <w:jc w:val="both"/>
      </w:pPr>
      <w:r>
        <w:t xml:space="preserve">La </w:t>
      </w:r>
      <w:r w:rsidRPr="00723167">
        <w:rPr>
          <w:b/>
          <w:bCs/>
        </w:rPr>
        <w:t>belladone</w:t>
      </w:r>
      <w:r>
        <w:t> :</w:t>
      </w:r>
      <w:r w:rsidR="00723167">
        <w:t xml:space="preserve"> les </w:t>
      </w:r>
      <w:r>
        <w:t>formes galéniques officinales</w:t>
      </w:r>
      <w:r w:rsidR="00723167" w:rsidRPr="00723167">
        <w:t xml:space="preserve"> </w:t>
      </w:r>
      <w:r w:rsidR="00723167">
        <w:t>de belladone entre</w:t>
      </w:r>
      <w:r w:rsidR="00A10DF2">
        <w:t>nt en association avec diverses spécialités pharmaceutiques pour :</w:t>
      </w:r>
    </w:p>
    <w:p w:rsidR="00723167" w:rsidRDefault="00723167" w:rsidP="00376751">
      <w:pPr>
        <w:pStyle w:val="Paragraphedeliste"/>
        <w:numPr>
          <w:ilvl w:val="0"/>
          <w:numId w:val="18"/>
        </w:numPr>
        <w:tabs>
          <w:tab w:val="left" w:pos="2936"/>
        </w:tabs>
        <w:spacing w:after="0"/>
        <w:jc w:val="both"/>
      </w:pPr>
      <w:r>
        <w:t>Traitement de la toux non productive</w:t>
      </w:r>
    </w:p>
    <w:p w:rsidR="00723167" w:rsidRDefault="00723167" w:rsidP="00376751">
      <w:pPr>
        <w:pStyle w:val="Paragraphedeliste"/>
        <w:numPr>
          <w:ilvl w:val="0"/>
          <w:numId w:val="18"/>
        </w:numPr>
        <w:tabs>
          <w:tab w:val="left" w:pos="2936"/>
        </w:tabs>
        <w:spacing w:before="240" w:after="0"/>
        <w:jc w:val="both"/>
      </w:pPr>
      <w:r>
        <w:t>Antispasmodique et anti-ulcère gastrique :</w:t>
      </w:r>
      <w:r w:rsidR="00A6501B">
        <w:t xml:space="preserve"> </w:t>
      </w:r>
      <w:r w:rsidR="00A6501B" w:rsidRPr="00A6501B">
        <w:rPr>
          <w:b/>
          <w:bCs/>
        </w:rPr>
        <w:t>GASTROS</w:t>
      </w:r>
      <w:r w:rsidRPr="00A6501B">
        <w:rPr>
          <w:b/>
          <w:bCs/>
        </w:rPr>
        <w:t>EDYL</w:t>
      </w:r>
      <w:r>
        <w:t>®</w:t>
      </w:r>
    </w:p>
    <w:p w:rsidR="00723167" w:rsidRPr="00BD39C9" w:rsidRDefault="00723167" w:rsidP="00376751">
      <w:pPr>
        <w:pStyle w:val="Paragraphedeliste"/>
        <w:numPr>
          <w:ilvl w:val="0"/>
          <w:numId w:val="18"/>
        </w:numPr>
        <w:tabs>
          <w:tab w:val="left" w:pos="2936"/>
        </w:tabs>
        <w:spacing w:before="240" w:after="0"/>
        <w:jc w:val="both"/>
        <w:rPr>
          <w:b/>
          <w:bCs/>
        </w:rPr>
      </w:pPr>
      <w:r>
        <w:t>Traitement symptomatique d’affection</w:t>
      </w:r>
      <w:r w:rsidR="00BD39C9">
        <w:t>s</w:t>
      </w:r>
      <w:r>
        <w:t xml:space="preserve"> douloureuse</w:t>
      </w:r>
      <w:r w:rsidR="00BD39C9">
        <w:t>s</w:t>
      </w:r>
      <w:r>
        <w:t xml:space="preserve"> et fébrile</w:t>
      </w:r>
      <w:r w:rsidR="00BD39C9">
        <w:t xml:space="preserve">s : </w:t>
      </w:r>
      <w:r w:rsidR="00BD39C9" w:rsidRPr="00BD39C9">
        <w:rPr>
          <w:b/>
          <w:bCs/>
        </w:rPr>
        <w:t>CEPHYL®</w:t>
      </w:r>
    </w:p>
    <w:p w:rsidR="00723167" w:rsidRPr="00BD15A2" w:rsidRDefault="00723167" w:rsidP="00723167">
      <w:pPr>
        <w:pStyle w:val="Paragraphedeliste"/>
        <w:numPr>
          <w:ilvl w:val="0"/>
          <w:numId w:val="18"/>
        </w:numPr>
        <w:tabs>
          <w:tab w:val="left" w:pos="2936"/>
        </w:tabs>
        <w:spacing w:before="240"/>
        <w:jc w:val="both"/>
      </w:pPr>
      <w:r>
        <w:t>Traitement de courte durée de la constipation (associée à l’aloès, cascara ou bourdaine)</w:t>
      </w:r>
      <w:r w:rsidR="00BD39C9">
        <w:t xml:space="preserve"> : </w:t>
      </w:r>
      <w:r w:rsidR="006F2956">
        <w:rPr>
          <w:b/>
          <w:bCs/>
        </w:rPr>
        <w:t>ALOE COMPOSE BOIRON®</w:t>
      </w:r>
    </w:p>
    <w:p w:rsidR="006F2956" w:rsidRDefault="006F2956" w:rsidP="00AD519C">
      <w:pPr>
        <w:tabs>
          <w:tab w:val="left" w:pos="2936"/>
        </w:tabs>
        <w:spacing w:before="240"/>
        <w:jc w:val="both"/>
      </w:pPr>
      <w:r>
        <w:lastRenderedPageBreak/>
        <w:t xml:space="preserve">La </w:t>
      </w:r>
      <w:r w:rsidRPr="00AD519C">
        <w:rPr>
          <w:b/>
          <w:bCs/>
        </w:rPr>
        <w:t>Datura</w:t>
      </w:r>
      <w:r>
        <w:t> : son emplois est quasiment abandonné, il n’est présent que sous forme de sirop dans le traitement symptomatique de la toux non productive</w:t>
      </w:r>
      <w:r w:rsidR="00AD519C">
        <w:t xml:space="preserve"> et dans la f</w:t>
      </w:r>
      <w:r w:rsidR="00AD519C" w:rsidRPr="000E41D5">
        <w:t>abrication de cigarettes antiasthmatiques</w:t>
      </w:r>
      <w:r w:rsidR="00AD519C">
        <w:t xml:space="preserve"> </w:t>
      </w:r>
      <w:r>
        <w:t>.</w:t>
      </w:r>
    </w:p>
    <w:p w:rsidR="00A32357" w:rsidRDefault="00DC3B73" w:rsidP="00A32357">
      <w:pPr>
        <w:tabs>
          <w:tab w:val="left" w:pos="2936"/>
        </w:tabs>
        <w:spacing w:before="240"/>
        <w:jc w:val="both"/>
      </w:pPr>
      <w:r>
        <w:t xml:space="preserve">La </w:t>
      </w:r>
      <w:r w:rsidRPr="00DC3B73">
        <w:rPr>
          <w:b/>
          <w:bCs/>
        </w:rPr>
        <w:t>Jusquiame</w:t>
      </w:r>
      <w:r>
        <w:t xml:space="preserve"> </w:t>
      </w:r>
      <w:r w:rsidRPr="00DC3B73">
        <w:rPr>
          <w:b/>
          <w:bCs/>
        </w:rPr>
        <w:t>noire</w:t>
      </w:r>
      <w:r>
        <w:t xml:space="preserve"> : elle est </w:t>
      </w:r>
      <w:r w:rsidR="00A32357">
        <w:t xml:space="preserve">très peu employée, elle est utilisée en association avec : bourdaine et l’aloès (laxatif stimulant), la belladone (douleurs digestives), éphédrine (asthme)… 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A32357" w:rsidTr="00A32357">
        <w:tc>
          <w:tcPr>
            <w:tcW w:w="2303" w:type="dxa"/>
          </w:tcPr>
          <w:p w:rsidR="00A32357" w:rsidRPr="00A32357" w:rsidRDefault="00A32357" w:rsidP="00A32357">
            <w:pPr>
              <w:tabs>
                <w:tab w:val="left" w:pos="2936"/>
              </w:tabs>
              <w:jc w:val="both"/>
            </w:pPr>
            <w:r w:rsidRPr="00A32357">
              <w:t>Formes galéniques</w:t>
            </w:r>
          </w:p>
        </w:tc>
        <w:tc>
          <w:tcPr>
            <w:tcW w:w="2303" w:type="dxa"/>
          </w:tcPr>
          <w:p w:rsidR="00A32357" w:rsidRPr="00A32357" w:rsidRDefault="00A32357" w:rsidP="00181F1C">
            <w:pPr>
              <w:tabs>
                <w:tab w:val="left" w:pos="2936"/>
              </w:tabs>
              <w:jc w:val="center"/>
            </w:pPr>
            <w:r>
              <w:t>Teneur en AT</w:t>
            </w:r>
          </w:p>
        </w:tc>
        <w:tc>
          <w:tcPr>
            <w:tcW w:w="2303" w:type="dxa"/>
          </w:tcPr>
          <w:p w:rsidR="00A32357" w:rsidRPr="00A32357" w:rsidRDefault="00304913" w:rsidP="00304913">
            <w:pPr>
              <w:tabs>
                <w:tab w:val="left" w:pos="2936"/>
              </w:tabs>
              <w:jc w:val="center"/>
            </w:pPr>
            <w:r>
              <w:t>P</w:t>
            </w:r>
            <w:r w:rsidR="00A32357">
              <w:t>osologie</w:t>
            </w:r>
            <w:r>
              <w:t xml:space="preserve"> </w:t>
            </w:r>
          </w:p>
        </w:tc>
        <w:tc>
          <w:tcPr>
            <w:tcW w:w="2303" w:type="dxa"/>
          </w:tcPr>
          <w:p w:rsidR="00A32357" w:rsidRPr="00A32357" w:rsidRDefault="00181F1C" w:rsidP="00304913">
            <w:pPr>
              <w:tabs>
                <w:tab w:val="left" w:pos="2936"/>
              </w:tabs>
              <w:jc w:val="center"/>
            </w:pPr>
            <w:r>
              <w:t>Liste</w:t>
            </w:r>
          </w:p>
        </w:tc>
      </w:tr>
      <w:tr w:rsidR="00A32357" w:rsidTr="00A32357">
        <w:tc>
          <w:tcPr>
            <w:tcW w:w="2303" w:type="dxa"/>
          </w:tcPr>
          <w:p w:rsidR="00A32357" w:rsidRPr="00A32357" w:rsidRDefault="00A32357" w:rsidP="00A32357">
            <w:pPr>
              <w:tabs>
                <w:tab w:val="left" w:pos="2936"/>
              </w:tabs>
              <w:jc w:val="both"/>
            </w:pPr>
            <w:r>
              <w:t>Poudre de belladone</w:t>
            </w:r>
          </w:p>
        </w:tc>
        <w:tc>
          <w:tcPr>
            <w:tcW w:w="2303" w:type="dxa"/>
          </w:tcPr>
          <w:p w:rsidR="00A32357" w:rsidRPr="00A32357" w:rsidRDefault="00B62B0C" w:rsidP="00181F1C">
            <w:pPr>
              <w:tabs>
                <w:tab w:val="left" w:pos="2936"/>
              </w:tabs>
              <w:jc w:val="center"/>
            </w:pPr>
            <w:r>
              <w:t>0.28 - 0.32%</w:t>
            </w:r>
          </w:p>
        </w:tc>
        <w:tc>
          <w:tcPr>
            <w:tcW w:w="2303" w:type="dxa"/>
          </w:tcPr>
          <w:p w:rsidR="00A32357" w:rsidRDefault="00B62B0C" w:rsidP="00304913">
            <w:pPr>
              <w:tabs>
                <w:tab w:val="left" w:pos="2936"/>
              </w:tabs>
              <w:jc w:val="center"/>
            </w:pPr>
            <w:r>
              <w:t>d.u : 0.05 - 0.1g/j</w:t>
            </w:r>
          </w:p>
          <w:p w:rsidR="00B62B0C" w:rsidRPr="00A32357" w:rsidRDefault="00B62B0C" w:rsidP="00304913">
            <w:pPr>
              <w:tabs>
                <w:tab w:val="left" w:pos="2936"/>
              </w:tabs>
              <w:jc w:val="center"/>
            </w:pPr>
            <w:r>
              <w:t>d.m : 0.25g/p et 0.5g/j</w:t>
            </w:r>
          </w:p>
        </w:tc>
        <w:tc>
          <w:tcPr>
            <w:tcW w:w="2303" w:type="dxa"/>
          </w:tcPr>
          <w:p w:rsidR="00A32357" w:rsidRPr="00A32357" w:rsidRDefault="00B62B0C" w:rsidP="00304913">
            <w:pPr>
              <w:tabs>
                <w:tab w:val="left" w:pos="2936"/>
              </w:tabs>
              <w:jc w:val="center"/>
            </w:pPr>
            <w:r>
              <w:t>Liste I</w:t>
            </w:r>
          </w:p>
        </w:tc>
      </w:tr>
      <w:tr w:rsidR="00A32357" w:rsidTr="00A32357">
        <w:tc>
          <w:tcPr>
            <w:tcW w:w="2303" w:type="dxa"/>
          </w:tcPr>
          <w:p w:rsidR="00A32357" w:rsidRPr="00A32357" w:rsidRDefault="00A32357" w:rsidP="00A32357">
            <w:pPr>
              <w:tabs>
                <w:tab w:val="left" w:pos="2936"/>
              </w:tabs>
              <w:jc w:val="both"/>
            </w:pPr>
            <w:r>
              <w:t>Teinture de bella</w:t>
            </w:r>
            <w:r w:rsidR="00181F1C">
              <w:t>done</w:t>
            </w:r>
          </w:p>
        </w:tc>
        <w:tc>
          <w:tcPr>
            <w:tcW w:w="2303" w:type="dxa"/>
          </w:tcPr>
          <w:p w:rsidR="00A32357" w:rsidRPr="00A32357" w:rsidRDefault="00B62B0C" w:rsidP="00181F1C">
            <w:pPr>
              <w:tabs>
                <w:tab w:val="left" w:pos="2936"/>
              </w:tabs>
              <w:jc w:val="center"/>
            </w:pPr>
            <w:r>
              <w:t>0.027 - 0.033%</w:t>
            </w:r>
          </w:p>
        </w:tc>
        <w:tc>
          <w:tcPr>
            <w:tcW w:w="2303" w:type="dxa"/>
          </w:tcPr>
          <w:p w:rsidR="00B62B0C" w:rsidRDefault="00B62B0C" w:rsidP="00304913">
            <w:pPr>
              <w:tabs>
                <w:tab w:val="left" w:pos="2936"/>
              </w:tabs>
              <w:jc w:val="center"/>
            </w:pPr>
            <w:r>
              <w:t>d.u : 0.5 - 2g/j</w:t>
            </w:r>
          </w:p>
          <w:p w:rsidR="00A32357" w:rsidRPr="00A32357" w:rsidRDefault="00B62B0C" w:rsidP="00304913">
            <w:pPr>
              <w:tabs>
                <w:tab w:val="left" w:pos="2936"/>
              </w:tabs>
              <w:jc w:val="center"/>
            </w:pPr>
            <w:r>
              <w:t>d.m : 2.5g/p et 5g/j</w:t>
            </w:r>
          </w:p>
        </w:tc>
        <w:tc>
          <w:tcPr>
            <w:tcW w:w="2303" w:type="dxa"/>
          </w:tcPr>
          <w:p w:rsidR="00A32357" w:rsidRPr="00A32357" w:rsidRDefault="00B62B0C" w:rsidP="00304913">
            <w:pPr>
              <w:tabs>
                <w:tab w:val="left" w:pos="2936"/>
              </w:tabs>
              <w:jc w:val="center"/>
            </w:pPr>
            <w:r>
              <w:t>Liste II</w:t>
            </w:r>
          </w:p>
        </w:tc>
      </w:tr>
      <w:tr w:rsidR="00A32357" w:rsidTr="00A32357">
        <w:tc>
          <w:tcPr>
            <w:tcW w:w="2303" w:type="dxa"/>
          </w:tcPr>
          <w:p w:rsidR="00A32357" w:rsidRPr="00A32357" w:rsidRDefault="00181F1C" w:rsidP="00A32357">
            <w:pPr>
              <w:tabs>
                <w:tab w:val="left" w:pos="2936"/>
              </w:tabs>
              <w:jc w:val="both"/>
            </w:pPr>
            <w:r>
              <w:t>Extrait de belladone</w:t>
            </w:r>
          </w:p>
        </w:tc>
        <w:tc>
          <w:tcPr>
            <w:tcW w:w="2303" w:type="dxa"/>
          </w:tcPr>
          <w:p w:rsidR="00A32357" w:rsidRPr="00A32357" w:rsidRDefault="00B62B0C" w:rsidP="00181F1C">
            <w:pPr>
              <w:tabs>
                <w:tab w:val="left" w:pos="2936"/>
              </w:tabs>
              <w:jc w:val="center"/>
            </w:pPr>
            <w:r>
              <w:t>2.3 – 2.7%</w:t>
            </w:r>
          </w:p>
        </w:tc>
        <w:tc>
          <w:tcPr>
            <w:tcW w:w="2303" w:type="dxa"/>
          </w:tcPr>
          <w:p w:rsidR="00B62B0C" w:rsidRDefault="00B62B0C" w:rsidP="00304913">
            <w:pPr>
              <w:tabs>
                <w:tab w:val="left" w:pos="2936"/>
              </w:tabs>
              <w:jc w:val="center"/>
            </w:pPr>
            <w:r>
              <w:t>d.u : 0.015 - 0.03g/j</w:t>
            </w:r>
          </w:p>
          <w:p w:rsidR="00A32357" w:rsidRPr="00A32357" w:rsidRDefault="00B62B0C" w:rsidP="00304913">
            <w:pPr>
              <w:tabs>
                <w:tab w:val="left" w:pos="2936"/>
              </w:tabs>
              <w:jc w:val="center"/>
            </w:pPr>
            <w:r>
              <w:t>d.m : 0.03g/p et 0.1g/j</w:t>
            </w:r>
          </w:p>
        </w:tc>
        <w:tc>
          <w:tcPr>
            <w:tcW w:w="2303" w:type="dxa"/>
          </w:tcPr>
          <w:p w:rsidR="00A32357" w:rsidRPr="00A32357" w:rsidRDefault="00B62B0C" w:rsidP="00304913">
            <w:pPr>
              <w:tabs>
                <w:tab w:val="left" w:pos="2936"/>
              </w:tabs>
              <w:jc w:val="center"/>
            </w:pPr>
            <w:r>
              <w:t>Liste I</w:t>
            </w:r>
          </w:p>
        </w:tc>
      </w:tr>
      <w:tr w:rsidR="00A32357" w:rsidTr="00A32357">
        <w:tc>
          <w:tcPr>
            <w:tcW w:w="2303" w:type="dxa"/>
          </w:tcPr>
          <w:p w:rsidR="00A32357" w:rsidRPr="00A32357" w:rsidRDefault="00181F1C" w:rsidP="00A32357">
            <w:pPr>
              <w:tabs>
                <w:tab w:val="left" w:pos="2936"/>
              </w:tabs>
              <w:jc w:val="both"/>
            </w:pPr>
            <w:r>
              <w:t>Poudre de datura</w:t>
            </w:r>
          </w:p>
        </w:tc>
        <w:tc>
          <w:tcPr>
            <w:tcW w:w="2303" w:type="dxa"/>
          </w:tcPr>
          <w:p w:rsidR="00A32357" w:rsidRPr="00A32357" w:rsidRDefault="00304913" w:rsidP="00181F1C">
            <w:pPr>
              <w:tabs>
                <w:tab w:val="left" w:pos="2936"/>
              </w:tabs>
              <w:jc w:val="center"/>
            </w:pPr>
            <w:r>
              <w:t>0.</w:t>
            </w:r>
            <w:r w:rsidR="00B62B0C">
              <w:t>23 – 0.27%</w:t>
            </w:r>
          </w:p>
        </w:tc>
        <w:tc>
          <w:tcPr>
            <w:tcW w:w="2303" w:type="dxa"/>
          </w:tcPr>
          <w:p w:rsidR="00A32357" w:rsidRPr="00A32357" w:rsidRDefault="00304913" w:rsidP="00304913">
            <w:pPr>
              <w:tabs>
                <w:tab w:val="left" w:pos="2936"/>
              </w:tabs>
              <w:jc w:val="center"/>
            </w:pPr>
            <w:r>
              <w:t>/</w:t>
            </w:r>
          </w:p>
        </w:tc>
        <w:tc>
          <w:tcPr>
            <w:tcW w:w="2303" w:type="dxa"/>
          </w:tcPr>
          <w:p w:rsidR="00A32357" w:rsidRPr="00A32357" w:rsidRDefault="00B62B0C" w:rsidP="00304913">
            <w:pPr>
              <w:tabs>
                <w:tab w:val="left" w:pos="2936"/>
              </w:tabs>
              <w:jc w:val="center"/>
            </w:pPr>
            <w:r>
              <w:t>Liste I</w:t>
            </w:r>
          </w:p>
        </w:tc>
      </w:tr>
      <w:tr w:rsidR="00A32357" w:rsidTr="00A32357">
        <w:tc>
          <w:tcPr>
            <w:tcW w:w="2303" w:type="dxa"/>
          </w:tcPr>
          <w:p w:rsidR="00A32357" w:rsidRPr="00A32357" w:rsidRDefault="00181F1C" w:rsidP="00A32357">
            <w:pPr>
              <w:tabs>
                <w:tab w:val="left" w:pos="2936"/>
              </w:tabs>
              <w:jc w:val="both"/>
            </w:pPr>
            <w:r>
              <w:t xml:space="preserve">Poudre de Jusquiame </w:t>
            </w:r>
          </w:p>
        </w:tc>
        <w:tc>
          <w:tcPr>
            <w:tcW w:w="2303" w:type="dxa"/>
          </w:tcPr>
          <w:p w:rsidR="00A32357" w:rsidRPr="00A32357" w:rsidRDefault="00B62B0C" w:rsidP="00181F1C">
            <w:pPr>
              <w:tabs>
                <w:tab w:val="left" w:pos="2936"/>
              </w:tabs>
              <w:jc w:val="center"/>
            </w:pPr>
            <w:r>
              <w:t>0.05 – 0.07%</w:t>
            </w:r>
          </w:p>
        </w:tc>
        <w:tc>
          <w:tcPr>
            <w:tcW w:w="2303" w:type="dxa"/>
          </w:tcPr>
          <w:p w:rsidR="00A32357" w:rsidRPr="00A32357" w:rsidRDefault="00304913" w:rsidP="00304913">
            <w:pPr>
              <w:tabs>
                <w:tab w:val="left" w:pos="2936"/>
              </w:tabs>
              <w:jc w:val="center"/>
            </w:pPr>
            <w:r>
              <w:t>/</w:t>
            </w:r>
          </w:p>
        </w:tc>
        <w:tc>
          <w:tcPr>
            <w:tcW w:w="2303" w:type="dxa"/>
          </w:tcPr>
          <w:p w:rsidR="00A32357" w:rsidRPr="00A32357" w:rsidRDefault="00304913" w:rsidP="00304913">
            <w:pPr>
              <w:tabs>
                <w:tab w:val="left" w:pos="2936"/>
              </w:tabs>
              <w:jc w:val="center"/>
            </w:pPr>
            <w:r>
              <w:t>Liste I</w:t>
            </w:r>
          </w:p>
        </w:tc>
      </w:tr>
      <w:tr w:rsidR="00181F1C" w:rsidTr="00A32357">
        <w:tc>
          <w:tcPr>
            <w:tcW w:w="2303" w:type="dxa"/>
          </w:tcPr>
          <w:p w:rsidR="00181F1C" w:rsidRDefault="00181F1C" w:rsidP="00A32357">
            <w:pPr>
              <w:tabs>
                <w:tab w:val="left" w:pos="2936"/>
              </w:tabs>
              <w:jc w:val="both"/>
            </w:pPr>
            <w:r>
              <w:t xml:space="preserve">Teinture de jusquiame </w:t>
            </w:r>
          </w:p>
        </w:tc>
        <w:tc>
          <w:tcPr>
            <w:tcW w:w="2303" w:type="dxa"/>
          </w:tcPr>
          <w:p w:rsidR="00181F1C" w:rsidRPr="00A32357" w:rsidRDefault="00B62B0C" w:rsidP="00181F1C">
            <w:pPr>
              <w:tabs>
                <w:tab w:val="left" w:pos="2936"/>
              </w:tabs>
              <w:jc w:val="center"/>
            </w:pPr>
            <w:r>
              <w:t>0.009 – 0.011%</w:t>
            </w:r>
          </w:p>
        </w:tc>
        <w:tc>
          <w:tcPr>
            <w:tcW w:w="2303" w:type="dxa"/>
          </w:tcPr>
          <w:p w:rsidR="00181F1C" w:rsidRPr="00A32357" w:rsidRDefault="00304913" w:rsidP="00304913">
            <w:pPr>
              <w:tabs>
                <w:tab w:val="left" w:pos="2936"/>
              </w:tabs>
              <w:jc w:val="center"/>
            </w:pPr>
            <w:r>
              <w:t>/</w:t>
            </w:r>
          </w:p>
        </w:tc>
        <w:tc>
          <w:tcPr>
            <w:tcW w:w="2303" w:type="dxa"/>
          </w:tcPr>
          <w:p w:rsidR="00181F1C" w:rsidRPr="00A32357" w:rsidRDefault="00304913" w:rsidP="00304913">
            <w:pPr>
              <w:tabs>
                <w:tab w:val="left" w:pos="2936"/>
              </w:tabs>
              <w:jc w:val="center"/>
            </w:pPr>
            <w:r>
              <w:t>Liste II</w:t>
            </w:r>
          </w:p>
        </w:tc>
      </w:tr>
    </w:tbl>
    <w:p w:rsidR="00723167" w:rsidRDefault="00DC3B73" w:rsidP="00A32357">
      <w:pPr>
        <w:tabs>
          <w:tab w:val="left" w:pos="2936"/>
        </w:tabs>
        <w:spacing w:before="240"/>
        <w:jc w:val="both"/>
      </w:pPr>
      <w:r w:rsidRPr="00DC3B73">
        <w:rPr>
          <w:u w:val="single"/>
        </w:rPr>
        <w:t>B) les alcaloïdes purs :</w:t>
      </w:r>
      <w:r w:rsidR="006D0997">
        <w:rPr>
          <w:u w:val="single"/>
        </w:rPr>
        <w:t xml:space="preserve"> </w:t>
      </w:r>
      <w:r w:rsidR="006D0997">
        <w:t>l’extraction des alcaloïdes tropaniques se fait à partir des Solanacées plus riches en alcaloïdes totaux</w:t>
      </w:r>
      <w:r w:rsidR="00897947">
        <w:t>, ils sont employés comme :</w:t>
      </w:r>
    </w:p>
    <w:tbl>
      <w:tblPr>
        <w:tblStyle w:val="Grilledutableau"/>
        <w:tblW w:w="10065" w:type="dxa"/>
        <w:tblInd w:w="-459" w:type="dxa"/>
        <w:tblLook w:val="04A0"/>
      </w:tblPr>
      <w:tblGrid>
        <w:gridCol w:w="1843"/>
        <w:gridCol w:w="2552"/>
        <w:gridCol w:w="2551"/>
        <w:gridCol w:w="3119"/>
      </w:tblGrid>
      <w:tr w:rsidR="00897947" w:rsidTr="00376751">
        <w:tc>
          <w:tcPr>
            <w:tcW w:w="1843" w:type="dxa"/>
          </w:tcPr>
          <w:p w:rsidR="00897947" w:rsidRDefault="00897947" w:rsidP="00A32357">
            <w:pPr>
              <w:tabs>
                <w:tab w:val="left" w:pos="2936"/>
              </w:tabs>
              <w:jc w:val="both"/>
            </w:pPr>
          </w:p>
        </w:tc>
        <w:tc>
          <w:tcPr>
            <w:tcW w:w="2552" w:type="dxa"/>
          </w:tcPr>
          <w:p w:rsidR="00897947" w:rsidRDefault="00897947" w:rsidP="00E51F22">
            <w:pPr>
              <w:tabs>
                <w:tab w:val="left" w:pos="2936"/>
              </w:tabs>
              <w:jc w:val="center"/>
            </w:pPr>
            <w:r>
              <w:t>Spécialité</w:t>
            </w:r>
          </w:p>
        </w:tc>
        <w:tc>
          <w:tcPr>
            <w:tcW w:w="2551" w:type="dxa"/>
          </w:tcPr>
          <w:p w:rsidR="00897947" w:rsidRDefault="00897947" w:rsidP="00E51F22">
            <w:pPr>
              <w:tabs>
                <w:tab w:val="left" w:pos="2936"/>
              </w:tabs>
              <w:jc w:val="center"/>
            </w:pPr>
            <w:r>
              <w:t>Forme galénique</w:t>
            </w:r>
          </w:p>
        </w:tc>
        <w:tc>
          <w:tcPr>
            <w:tcW w:w="3119" w:type="dxa"/>
          </w:tcPr>
          <w:p w:rsidR="00897947" w:rsidRDefault="003948C5" w:rsidP="00E51F22">
            <w:pPr>
              <w:tabs>
                <w:tab w:val="left" w:pos="2936"/>
              </w:tabs>
              <w:jc w:val="center"/>
            </w:pPr>
            <w:r>
              <w:t>I</w:t>
            </w:r>
            <w:r w:rsidR="00897947">
              <w:t>ndication</w:t>
            </w:r>
          </w:p>
        </w:tc>
      </w:tr>
      <w:tr w:rsidR="00897947" w:rsidTr="00376751">
        <w:tc>
          <w:tcPr>
            <w:tcW w:w="1843" w:type="dxa"/>
          </w:tcPr>
          <w:p w:rsidR="00897947" w:rsidRDefault="00897947" w:rsidP="00376751">
            <w:pPr>
              <w:tabs>
                <w:tab w:val="left" w:pos="2936"/>
              </w:tabs>
              <w:jc w:val="center"/>
            </w:pPr>
            <w:r>
              <w:t>Sulfate d’atropine</w:t>
            </w:r>
          </w:p>
          <w:p w:rsidR="00376751" w:rsidRDefault="00376751" w:rsidP="00376751">
            <w:pPr>
              <w:tabs>
                <w:tab w:val="left" w:pos="2936"/>
              </w:tabs>
              <w:jc w:val="center"/>
            </w:pPr>
          </w:p>
          <w:p w:rsidR="00376751" w:rsidRDefault="00376751" w:rsidP="00376751">
            <w:pPr>
              <w:tabs>
                <w:tab w:val="left" w:pos="2936"/>
              </w:tabs>
              <w:jc w:val="center"/>
            </w:pPr>
            <w:r>
              <w:t>Liste I</w:t>
            </w:r>
          </w:p>
        </w:tc>
        <w:tc>
          <w:tcPr>
            <w:tcW w:w="2552" w:type="dxa"/>
          </w:tcPr>
          <w:p w:rsidR="00897947" w:rsidRDefault="00897947" w:rsidP="00A32357">
            <w:pPr>
              <w:tabs>
                <w:tab w:val="left" w:pos="2936"/>
              </w:tabs>
              <w:jc w:val="both"/>
            </w:pPr>
            <w:r>
              <w:t>ATROPIN RENAUDIN®</w:t>
            </w:r>
          </w:p>
          <w:p w:rsidR="00897947" w:rsidRDefault="00897947" w:rsidP="00A32357">
            <w:pPr>
              <w:tabs>
                <w:tab w:val="left" w:pos="2936"/>
              </w:tabs>
              <w:jc w:val="both"/>
            </w:pPr>
          </w:p>
          <w:p w:rsidR="00376751" w:rsidRDefault="00376751" w:rsidP="00A32357">
            <w:pPr>
              <w:tabs>
                <w:tab w:val="left" w:pos="2936"/>
              </w:tabs>
              <w:jc w:val="both"/>
            </w:pPr>
          </w:p>
          <w:p w:rsidR="00376751" w:rsidRDefault="00376751" w:rsidP="00A32357">
            <w:pPr>
              <w:tabs>
                <w:tab w:val="left" w:pos="2936"/>
              </w:tabs>
              <w:jc w:val="both"/>
            </w:pPr>
          </w:p>
          <w:p w:rsidR="00376751" w:rsidRDefault="00376751" w:rsidP="00A32357">
            <w:pPr>
              <w:tabs>
                <w:tab w:val="left" w:pos="2936"/>
              </w:tabs>
              <w:jc w:val="both"/>
            </w:pPr>
          </w:p>
          <w:p w:rsidR="00376751" w:rsidRDefault="00CD3A96" w:rsidP="00376751">
            <w:pPr>
              <w:tabs>
                <w:tab w:val="left" w:pos="2936"/>
              </w:tabs>
              <w:jc w:val="both"/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-5pt;margin-top:12.3pt;width:408.8pt;height:0;z-index:251661312" o:connectortype="straight"/>
              </w:pict>
            </w:r>
          </w:p>
          <w:p w:rsidR="00897947" w:rsidRDefault="00897947" w:rsidP="00A32357">
            <w:pPr>
              <w:tabs>
                <w:tab w:val="left" w:pos="2936"/>
              </w:tabs>
              <w:jc w:val="both"/>
            </w:pPr>
            <w:r>
              <w:t>ATROPIN ALCON®</w:t>
            </w:r>
          </w:p>
        </w:tc>
        <w:tc>
          <w:tcPr>
            <w:tcW w:w="2551" w:type="dxa"/>
          </w:tcPr>
          <w:p w:rsidR="00897947" w:rsidRDefault="00897947" w:rsidP="00A32357">
            <w:pPr>
              <w:tabs>
                <w:tab w:val="left" w:pos="2936"/>
              </w:tabs>
              <w:jc w:val="both"/>
            </w:pPr>
            <w:r>
              <w:t>Amp inj : 0.25-0.5 et 1mg</w:t>
            </w:r>
          </w:p>
          <w:p w:rsidR="00897947" w:rsidRDefault="00897947" w:rsidP="00A32357">
            <w:pPr>
              <w:tabs>
                <w:tab w:val="left" w:pos="2936"/>
              </w:tabs>
              <w:jc w:val="both"/>
            </w:pPr>
          </w:p>
          <w:p w:rsidR="00376751" w:rsidRDefault="00376751" w:rsidP="00A32357">
            <w:pPr>
              <w:tabs>
                <w:tab w:val="left" w:pos="2936"/>
              </w:tabs>
              <w:jc w:val="both"/>
            </w:pPr>
          </w:p>
          <w:p w:rsidR="00376751" w:rsidRDefault="00376751" w:rsidP="00A32357">
            <w:pPr>
              <w:tabs>
                <w:tab w:val="left" w:pos="2936"/>
              </w:tabs>
              <w:jc w:val="both"/>
            </w:pPr>
          </w:p>
          <w:p w:rsidR="00376751" w:rsidRDefault="00376751" w:rsidP="00A32357">
            <w:pPr>
              <w:tabs>
                <w:tab w:val="left" w:pos="2936"/>
              </w:tabs>
              <w:jc w:val="both"/>
            </w:pPr>
          </w:p>
          <w:p w:rsidR="00376751" w:rsidRDefault="00376751" w:rsidP="00A32357">
            <w:pPr>
              <w:tabs>
                <w:tab w:val="left" w:pos="2936"/>
              </w:tabs>
              <w:jc w:val="both"/>
            </w:pPr>
          </w:p>
          <w:p w:rsidR="00897947" w:rsidRDefault="00897947" w:rsidP="00A32357">
            <w:pPr>
              <w:tabs>
                <w:tab w:val="left" w:pos="2936"/>
              </w:tabs>
              <w:jc w:val="both"/>
            </w:pPr>
            <w:r>
              <w:t>Collyre : 0.3-0.5 et 1%</w:t>
            </w:r>
          </w:p>
        </w:tc>
        <w:tc>
          <w:tcPr>
            <w:tcW w:w="3119" w:type="dxa"/>
          </w:tcPr>
          <w:p w:rsidR="00897947" w:rsidRDefault="00897947" w:rsidP="00897947">
            <w:pPr>
              <w:tabs>
                <w:tab w:val="left" w:pos="2936"/>
              </w:tabs>
              <w:jc w:val="both"/>
            </w:pPr>
            <w:r>
              <w:t>-infarctus du myocarde</w:t>
            </w:r>
          </w:p>
          <w:p w:rsidR="00897947" w:rsidRDefault="00897947" w:rsidP="00897947">
            <w:pPr>
              <w:tabs>
                <w:tab w:val="left" w:pos="2936"/>
              </w:tabs>
              <w:jc w:val="both"/>
            </w:pPr>
            <w:r>
              <w:t>-pré-anesthésie</w:t>
            </w:r>
          </w:p>
          <w:p w:rsidR="00897947" w:rsidRDefault="00897947" w:rsidP="00897947">
            <w:pPr>
              <w:tabs>
                <w:tab w:val="left" w:pos="2936"/>
              </w:tabs>
              <w:jc w:val="both"/>
            </w:pPr>
            <w:r>
              <w:t>-maladie de Parkinson</w:t>
            </w:r>
          </w:p>
          <w:p w:rsidR="00897947" w:rsidRDefault="00897947" w:rsidP="00897947">
            <w:pPr>
              <w:tabs>
                <w:tab w:val="left" w:pos="2936"/>
              </w:tabs>
              <w:jc w:val="both"/>
            </w:pPr>
            <w:r>
              <w:t xml:space="preserve">- manifestation spasmodique et </w:t>
            </w:r>
            <w:r w:rsidR="00376751">
              <w:t>douloureuse</w:t>
            </w:r>
          </w:p>
          <w:p w:rsidR="00376751" w:rsidRDefault="00376751" w:rsidP="00897947">
            <w:pPr>
              <w:tabs>
                <w:tab w:val="left" w:pos="2936"/>
              </w:tabs>
              <w:jc w:val="both"/>
            </w:pPr>
          </w:p>
          <w:p w:rsidR="00376751" w:rsidRDefault="00376751" w:rsidP="00897947">
            <w:pPr>
              <w:tabs>
                <w:tab w:val="left" w:pos="2936"/>
              </w:tabs>
              <w:jc w:val="both"/>
            </w:pPr>
            <w:r>
              <w:t>-inflammation uvéale</w:t>
            </w:r>
          </w:p>
        </w:tc>
      </w:tr>
      <w:tr w:rsidR="00897947" w:rsidTr="00376751">
        <w:tc>
          <w:tcPr>
            <w:tcW w:w="1843" w:type="dxa"/>
          </w:tcPr>
          <w:p w:rsidR="00897947" w:rsidRDefault="00897947" w:rsidP="00376751">
            <w:pPr>
              <w:tabs>
                <w:tab w:val="left" w:pos="2936"/>
              </w:tabs>
              <w:jc w:val="center"/>
            </w:pPr>
            <w:r>
              <w:t>Bromhydrate de scopolamine</w:t>
            </w:r>
          </w:p>
          <w:p w:rsidR="00376751" w:rsidRDefault="00376751" w:rsidP="00376751">
            <w:pPr>
              <w:tabs>
                <w:tab w:val="left" w:pos="2936"/>
              </w:tabs>
              <w:jc w:val="center"/>
            </w:pPr>
          </w:p>
          <w:p w:rsidR="00376751" w:rsidRDefault="00376751" w:rsidP="00376751">
            <w:pPr>
              <w:tabs>
                <w:tab w:val="left" w:pos="2936"/>
              </w:tabs>
              <w:jc w:val="center"/>
            </w:pPr>
            <w:r>
              <w:t>Liste I</w:t>
            </w:r>
          </w:p>
        </w:tc>
        <w:tc>
          <w:tcPr>
            <w:tcW w:w="2552" w:type="dxa"/>
          </w:tcPr>
          <w:p w:rsidR="00897947" w:rsidRDefault="00897947" w:rsidP="00A32357">
            <w:pPr>
              <w:tabs>
                <w:tab w:val="left" w:pos="2936"/>
              </w:tabs>
              <w:jc w:val="both"/>
            </w:pPr>
            <w:r>
              <w:t>SCOPOLAMINE COOPER®</w:t>
            </w:r>
          </w:p>
          <w:p w:rsidR="00897947" w:rsidRDefault="00897947" w:rsidP="00A32357">
            <w:pPr>
              <w:tabs>
                <w:tab w:val="left" w:pos="2936"/>
              </w:tabs>
              <w:jc w:val="both"/>
            </w:pPr>
          </w:p>
          <w:p w:rsidR="00376751" w:rsidRDefault="00376751" w:rsidP="00A32357">
            <w:pPr>
              <w:tabs>
                <w:tab w:val="left" w:pos="2936"/>
              </w:tabs>
              <w:jc w:val="both"/>
            </w:pPr>
          </w:p>
          <w:p w:rsidR="00376751" w:rsidRDefault="00CD3A96" w:rsidP="00A32357">
            <w:pPr>
              <w:tabs>
                <w:tab w:val="left" w:pos="2936"/>
              </w:tabs>
              <w:jc w:val="both"/>
            </w:pPr>
            <w:r>
              <w:rPr>
                <w:noProof/>
                <w:lang w:eastAsia="fr-FR"/>
              </w:rPr>
              <w:pict>
                <v:shape id="_x0000_s1038" type="#_x0000_t32" style="position:absolute;left:0;text-align:left;margin-left:-5.35pt;margin-top:10.9pt;width:409.15pt;height:0;z-index:251662336" o:connectortype="straight"/>
              </w:pict>
            </w:r>
          </w:p>
          <w:p w:rsidR="00897947" w:rsidRDefault="00897947" w:rsidP="00A32357">
            <w:pPr>
              <w:tabs>
                <w:tab w:val="left" w:pos="2936"/>
              </w:tabs>
              <w:jc w:val="both"/>
            </w:pPr>
            <w:r>
              <w:t>SCOPODERM®</w:t>
            </w:r>
          </w:p>
        </w:tc>
        <w:tc>
          <w:tcPr>
            <w:tcW w:w="2551" w:type="dxa"/>
          </w:tcPr>
          <w:p w:rsidR="00897947" w:rsidRDefault="00897947" w:rsidP="00A32357">
            <w:pPr>
              <w:tabs>
                <w:tab w:val="left" w:pos="2936"/>
              </w:tabs>
              <w:jc w:val="both"/>
            </w:pPr>
            <w:r>
              <w:t>IM</w:t>
            </w:r>
            <w:r w:rsidR="00376751">
              <w:t> : 0.5mg/2ml</w:t>
            </w:r>
          </w:p>
          <w:p w:rsidR="00897947" w:rsidRDefault="00897947" w:rsidP="00A32357">
            <w:pPr>
              <w:tabs>
                <w:tab w:val="left" w:pos="2936"/>
              </w:tabs>
              <w:jc w:val="both"/>
            </w:pPr>
          </w:p>
          <w:p w:rsidR="00897947" w:rsidRDefault="00897947" w:rsidP="00A32357">
            <w:pPr>
              <w:tabs>
                <w:tab w:val="left" w:pos="2936"/>
              </w:tabs>
              <w:jc w:val="both"/>
            </w:pPr>
          </w:p>
          <w:p w:rsidR="00376751" w:rsidRDefault="00376751" w:rsidP="00A32357">
            <w:pPr>
              <w:tabs>
                <w:tab w:val="left" w:pos="2936"/>
              </w:tabs>
              <w:jc w:val="both"/>
            </w:pPr>
          </w:p>
          <w:p w:rsidR="00897947" w:rsidRDefault="00897947" w:rsidP="00A32357">
            <w:pPr>
              <w:tabs>
                <w:tab w:val="left" w:pos="2936"/>
              </w:tabs>
              <w:jc w:val="both"/>
            </w:pPr>
            <w:r>
              <w:t>Patch</w:t>
            </w:r>
          </w:p>
        </w:tc>
        <w:tc>
          <w:tcPr>
            <w:tcW w:w="3119" w:type="dxa"/>
          </w:tcPr>
          <w:p w:rsidR="00897947" w:rsidRDefault="00376751" w:rsidP="00A32357">
            <w:pPr>
              <w:tabs>
                <w:tab w:val="left" w:pos="2936"/>
              </w:tabs>
              <w:jc w:val="both"/>
            </w:pPr>
            <w:r>
              <w:t>-maladie de Parkinson</w:t>
            </w:r>
          </w:p>
          <w:p w:rsidR="00376751" w:rsidRDefault="00376751" w:rsidP="00376751">
            <w:pPr>
              <w:tabs>
                <w:tab w:val="left" w:pos="2936"/>
              </w:tabs>
              <w:jc w:val="both"/>
            </w:pPr>
            <w:r>
              <w:t>- pré-anesthésie</w:t>
            </w:r>
          </w:p>
          <w:p w:rsidR="00376751" w:rsidRDefault="00376751" w:rsidP="00376751">
            <w:pPr>
              <w:tabs>
                <w:tab w:val="left" w:pos="2936"/>
              </w:tabs>
              <w:jc w:val="both"/>
            </w:pPr>
            <w:r>
              <w:t>- manifestation spasmodique et douloureuse</w:t>
            </w:r>
          </w:p>
          <w:p w:rsidR="00376751" w:rsidRDefault="00376751" w:rsidP="00A32357">
            <w:pPr>
              <w:tabs>
                <w:tab w:val="left" w:pos="2936"/>
              </w:tabs>
              <w:jc w:val="both"/>
            </w:pPr>
            <w:r>
              <w:t>-mal des transports</w:t>
            </w:r>
          </w:p>
        </w:tc>
      </w:tr>
    </w:tbl>
    <w:p w:rsidR="00D0540D" w:rsidRDefault="00245718" w:rsidP="00D93034">
      <w:pPr>
        <w:tabs>
          <w:tab w:val="left" w:pos="2936"/>
        </w:tabs>
        <w:spacing w:before="240"/>
        <w:jc w:val="both"/>
      </w:pPr>
      <w:r w:rsidRPr="00245718">
        <w:rPr>
          <w:b/>
          <w:bCs/>
          <w:i/>
          <w:iCs/>
        </w:rPr>
        <w:t>Remarque</w:t>
      </w:r>
      <w:r>
        <w:t xml:space="preserve"> : </w:t>
      </w:r>
    </w:p>
    <w:p w:rsidR="00D0540D" w:rsidRDefault="00D0540D" w:rsidP="00BD37C0">
      <w:pPr>
        <w:pStyle w:val="Paragraphedeliste"/>
        <w:numPr>
          <w:ilvl w:val="0"/>
          <w:numId w:val="22"/>
        </w:numPr>
        <w:tabs>
          <w:tab w:val="left" w:pos="2936"/>
        </w:tabs>
        <w:spacing w:before="240"/>
        <w:jc w:val="both"/>
      </w:pPr>
      <w:r>
        <w:t>L’atropine est l’antidote spécifique des intoxications par les anticholinestérasiques</w:t>
      </w:r>
      <w:r w:rsidR="00BD37C0">
        <w:t xml:space="preserve"> (pesticides organophosphorés…)</w:t>
      </w:r>
    </w:p>
    <w:p w:rsidR="00BD37C0" w:rsidRDefault="00BD37C0" w:rsidP="00BD37C0">
      <w:pPr>
        <w:pStyle w:val="Paragraphedeliste"/>
        <w:numPr>
          <w:ilvl w:val="0"/>
          <w:numId w:val="22"/>
        </w:numPr>
        <w:tabs>
          <w:tab w:val="left" w:pos="2936"/>
        </w:tabs>
        <w:spacing w:before="240"/>
        <w:jc w:val="both"/>
      </w:pPr>
      <w:r>
        <w:t>L</w:t>
      </w:r>
      <w:r w:rsidR="00245718">
        <w:t>es spécialités contenant ces drogues et ces principes actifs sont contre</w:t>
      </w:r>
      <w:r w:rsidR="000E41D5">
        <w:t>s</w:t>
      </w:r>
      <w:r w:rsidR="00245718">
        <w:t xml:space="preserve"> indiquées en cas de glaucome et de d’adénome prostatique</w:t>
      </w:r>
      <w:r w:rsidR="00AD519C">
        <w:t>, grossesse et allaitement</w:t>
      </w:r>
      <w:r w:rsidR="00245718">
        <w:t>.</w:t>
      </w:r>
    </w:p>
    <w:p w:rsidR="00245718" w:rsidRPr="00BD37C0" w:rsidRDefault="00245718" w:rsidP="00BD37C0">
      <w:pPr>
        <w:tabs>
          <w:tab w:val="left" w:pos="2936"/>
        </w:tabs>
        <w:spacing w:before="240"/>
        <w:jc w:val="both"/>
      </w:pPr>
      <w:r w:rsidRPr="00BD37C0">
        <w:rPr>
          <w:b/>
          <w:bCs/>
          <w:sz w:val="24"/>
          <w:szCs w:val="24"/>
          <w:u w:val="single"/>
        </w:rPr>
        <w:t>7) Autres Solanacées sources d’alcaloïdes tropaniques :</w:t>
      </w:r>
    </w:p>
    <w:p w:rsidR="005558C7" w:rsidRDefault="00FC6D98" w:rsidP="00D93034">
      <w:pPr>
        <w:tabs>
          <w:tab w:val="left" w:pos="2936"/>
        </w:tabs>
        <w:spacing w:before="240"/>
        <w:jc w:val="both"/>
      </w:pPr>
      <w:r w:rsidRPr="00FC6D98">
        <w:rPr>
          <w:u w:val="single"/>
        </w:rPr>
        <w:t xml:space="preserve">A) </w:t>
      </w:r>
      <w:r w:rsidR="00966B7E">
        <w:rPr>
          <w:u w:val="single"/>
        </w:rPr>
        <w:t>S</w:t>
      </w:r>
      <w:r w:rsidRPr="00FC6D98">
        <w:rPr>
          <w:u w:val="single"/>
        </w:rPr>
        <w:t>ource de hyo</w:t>
      </w:r>
      <w:r>
        <w:rPr>
          <w:u w:val="single"/>
        </w:rPr>
        <w:t>s</w:t>
      </w:r>
      <w:r w:rsidRPr="00FC6D98">
        <w:rPr>
          <w:u w:val="single"/>
        </w:rPr>
        <w:t>cyamine et atropine</w:t>
      </w:r>
      <w:r>
        <w:t> :</w:t>
      </w:r>
    </w:p>
    <w:p w:rsidR="00FC6D98" w:rsidRDefault="00FC6D98" w:rsidP="00FC6D98">
      <w:pPr>
        <w:pStyle w:val="Paragraphedeliste"/>
        <w:numPr>
          <w:ilvl w:val="0"/>
          <w:numId w:val="20"/>
        </w:numPr>
        <w:tabs>
          <w:tab w:val="left" w:pos="2936"/>
        </w:tabs>
        <w:spacing w:before="240"/>
        <w:jc w:val="both"/>
      </w:pPr>
      <w:r>
        <w:t xml:space="preserve">Jusquiame d’Egypte : </w:t>
      </w:r>
      <w:r w:rsidRPr="00FC6D98">
        <w:rPr>
          <w:i/>
          <w:iCs/>
        </w:rPr>
        <w:t>Hyoscyamus muticus</w:t>
      </w:r>
      <w:r>
        <w:t xml:space="preserve"> L, feuilles à 1% AT</w:t>
      </w:r>
    </w:p>
    <w:p w:rsidR="00FC6D98" w:rsidRPr="00FC6D98" w:rsidRDefault="00FC6D98" w:rsidP="00FC6D98">
      <w:pPr>
        <w:pStyle w:val="Paragraphedeliste"/>
        <w:numPr>
          <w:ilvl w:val="0"/>
          <w:numId w:val="20"/>
        </w:numPr>
        <w:tabs>
          <w:tab w:val="left" w:pos="2936"/>
        </w:tabs>
        <w:spacing w:before="240"/>
        <w:jc w:val="both"/>
        <w:rPr>
          <w:i/>
          <w:iCs/>
        </w:rPr>
      </w:pPr>
      <w:r w:rsidRPr="00FC6D98">
        <w:rPr>
          <w:i/>
          <w:iCs/>
        </w:rPr>
        <w:t>Duboisia leic</w:t>
      </w:r>
      <w:r w:rsidR="00462EA5">
        <w:rPr>
          <w:i/>
          <w:iCs/>
        </w:rPr>
        <w:t>h</w:t>
      </w:r>
      <w:r w:rsidRPr="00FC6D98">
        <w:rPr>
          <w:i/>
          <w:iCs/>
        </w:rPr>
        <w:t>hardtii</w:t>
      </w:r>
      <w:r>
        <w:rPr>
          <w:i/>
          <w:iCs/>
        </w:rPr>
        <w:t> </w:t>
      </w:r>
      <w:r>
        <w:t>: arbuste d’Australie à feuilles contenant 3 - 4% AT</w:t>
      </w:r>
    </w:p>
    <w:p w:rsidR="00FC6D98" w:rsidRDefault="00FC6D98" w:rsidP="00FC6D98">
      <w:pPr>
        <w:tabs>
          <w:tab w:val="left" w:pos="2936"/>
        </w:tabs>
        <w:spacing w:before="240"/>
        <w:jc w:val="both"/>
      </w:pPr>
      <w:r w:rsidRPr="00FC6D98">
        <w:rPr>
          <w:u w:val="single"/>
        </w:rPr>
        <w:lastRenderedPageBreak/>
        <w:t>B) Source de scopolamine</w:t>
      </w:r>
      <w:r>
        <w:t> :</w:t>
      </w:r>
    </w:p>
    <w:p w:rsidR="005558C7" w:rsidRDefault="00FC6D98" w:rsidP="00FC6D98">
      <w:pPr>
        <w:pStyle w:val="Paragraphedeliste"/>
        <w:numPr>
          <w:ilvl w:val="0"/>
          <w:numId w:val="21"/>
        </w:numPr>
        <w:tabs>
          <w:tab w:val="left" w:pos="2936"/>
        </w:tabs>
        <w:spacing w:before="240"/>
        <w:jc w:val="both"/>
      </w:pPr>
      <w:r w:rsidRPr="00462EA5">
        <w:rPr>
          <w:i/>
          <w:iCs/>
        </w:rPr>
        <w:t>Datura metel</w:t>
      </w:r>
      <w:r>
        <w:t xml:space="preserve"> L : </w:t>
      </w:r>
      <w:r w:rsidR="00462EA5">
        <w:t>plante du bassin méditerranéen dont les feuilles renferment 0.5% AT</w:t>
      </w:r>
    </w:p>
    <w:p w:rsidR="00462EA5" w:rsidRPr="00462EA5" w:rsidRDefault="00462EA5" w:rsidP="00FC6D98">
      <w:pPr>
        <w:pStyle w:val="Paragraphedeliste"/>
        <w:numPr>
          <w:ilvl w:val="0"/>
          <w:numId w:val="21"/>
        </w:numPr>
        <w:tabs>
          <w:tab w:val="left" w:pos="2936"/>
        </w:tabs>
        <w:spacing w:before="240"/>
        <w:jc w:val="both"/>
      </w:pPr>
      <w:r>
        <w:rPr>
          <w:i/>
          <w:iCs/>
        </w:rPr>
        <w:t>Duboisia myoporoides </w:t>
      </w:r>
      <w:r w:rsidRPr="00462EA5">
        <w:t xml:space="preserve">: </w:t>
      </w:r>
      <w:r>
        <w:t>arbuste d’Australie à feuilles contenant 0.6 à 3% AT</w:t>
      </w:r>
    </w:p>
    <w:p w:rsidR="000D3587" w:rsidRPr="00363978" w:rsidRDefault="000D3587" w:rsidP="000D3587">
      <w:pPr>
        <w:jc w:val="both"/>
        <w:rPr>
          <w:b/>
          <w:bCs/>
          <w:sz w:val="28"/>
          <w:szCs w:val="28"/>
          <w:u w:val="single"/>
        </w:rPr>
      </w:pPr>
      <w:r w:rsidRPr="00363978">
        <w:rPr>
          <w:b/>
          <w:bCs/>
          <w:sz w:val="28"/>
          <w:szCs w:val="28"/>
          <w:u w:val="single"/>
        </w:rPr>
        <w:t>II</w:t>
      </w:r>
      <w:r w:rsidR="00363978">
        <w:rPr>
          <w:b/>
          <w:bCs/>
          <w:sz w:val="28"/>
          <w:szCs w:val="28"/>
          <w:u w:val="single"/>
        </w:rPr>
        <w:t>I</w:t>
      </w:r>
      <w:r w:rsidR="00E5259F">
        <w:rPr>
          <w:b/>
          <w:bCs/>
          <w:sz w:val="28"/>
          <w:szCs w:val="28"/>
          <w:u w:val="single"/>
        </w:rPr>
        <w:t xml:space="preserve"> –</w:t>
      </w:r>
      <w:r w:rsidRPr="00363978">
        <w:rPr>
          <w:b/>
          <w:bCs/>
          <w:sz w:val="28"/>
          <w:szCs w:val="28"/>
          <w:u w:val="single"/>
        </w:rPr>
        <w:t xml:space="preserve"> Drogues à alcaloïdes dérivants du pseudotropanol</w:t>
      </w:r>
      <w:r w:rsidR="00E5259F">
        <w:rPr>
          <w:b/>
          <w:bCs/>
          <w:sz w:val="28"/>
          <w:szCs w:val="28"/>
          <w:u w:val="single"/>
        </w:rPr>
        <w:t> </w:t>
      </w:r>
      <w:r w:rsidRPr="00363978">
        <w:rPr>
          <w:b/>
          <w:bCs/>
          <w:sz w:val="28"/>
          <w:szCs w:val="28"/>
          <w:u w:val="single"/>
        </w:rPr>
        <w:t>:</w:t>
      </w:r>
    </w:p>
    <w:p w:rsidR="00E42D3C" w:rsidRDefault="00E5259F" w:rsidP="00E42D3C">
      <w:pPr>
        <w:tabs>
          <w:tab w:val="left" w:pos="2936"/>
        </w:tabs>
        <w:spacing w:after="0"/>
        <w:jc w:val="center"/>
        <w:rPr>
          <w:i/>
          <w:iCs/>
        </w:rPr>
      </w:pPr>
      <w:r w:rsidRPr="00E5259F">
        <w:rPr>
          <w:b/>
          <w:bCs/>
        </w:rPr>
        <w:t>Cocaier </w:t>
      </w:r>
      <w:r>
        <w:t xml:space="preserve">: </w:t>
      </w:r>
      <w:r w:rsidRPr="00E5259F">
        <w:rPr>
          <w:i/>
          <w:iCs/>
        </w:rPr>
        <w:t>Erythroxylum sp</w:t>
      </w:r>
    </w:p>
    <w:p w:rsidR="005558C7" w:rsidRDefault="00E42D3C" w:rsidP="00E42D3C">
      <w:pPr>
        <w:tabs>
          <w:tab w:val="left" w:pos="2936"/>
        </w:tabs>
        <w:spacing w:after="0"/>
        <w:jc w:val="center"/>
        <w:rPr>
          <w:b/>
          <w:bCs/>
        </w:rPr>
      </w:pPr>
      <w:r>
        <w:rPr>
          <w:i/>
          <w:iCs/>
        </w:rPr>
        <w:t xml:space="preserve"> </w:t>
      </w:r>
      <w:r w:rsidRPr="00E42D3C">
        <w:rPr>
          <w:b/>
          <w:bCs/>
        </w:rPr>
        <w:t>Erhthroxylacées</w:t>
      </w:r>
    </w:p>
    <w:p w:rsidR="00E42D3C" w:rsidRPr="00E5259F" w:rsidRDefault="00E42D3C" w:rsidP="00E42D3C">
      <w:pPr>
        <w:tabs>
          <w:tab w:val="left" w:pos="2936"/>
        </w:tabs>
        <w:spacing w:after="0"/>
        <w:jc w:val="center"/>
        <w:rPr>
          <w:i/>
          <w:iCs/>
        </w:rPr>
      </w:pPr>
    </w:p>
    <w:p w:rsidR="00966B7E" w:rsidRDefault="00E5259F" w:rsidP="00E42D3C">
      <w:pPr>
        <w:tabs>
          <w:tab w:val="left" w:pos="2936"/>
        </w:tabs>
        <w:spacing w:after="0"/>
        <w:jc w:val="both"/>
      </w:pPr>
      <w:r w:rsidRPr="00E5259F">
        <w:rPr>
          <w:b/>
          <w:bCs/>
          <w:sz w:val="24"/>
          <w:szCs w:val="24"/>
          <w:u w:val="single"/>
        </w:rPr>
        <w:t>1) la plante</w:t>
      </w:r>
      <w:r w:rsidRPr="00E5259F">
        <w:rPr>
          <w:sz w:val="24"/>
          <w:szCs w:val="24"/>
        </w:rPr>
        <w:t> </w:t>
      </w:r>
      <w:r>
        <w:t>: le cocaïer est un arbuste à rameaux de couleur rouge portant des feuilles ovales, à fleurs blancs jaunâtres et le fruit est une petite drupe rouge.</w:t>
      </w:r>
    </w:p>
    <w:p w:rsidR="00E5259F" w:rsidRPr="00E5259F" w:rsidRDefault="00E5259F" w:rsidP="00F07B87">
      <w:pPr>
        <w:tabs>
          <w:tab w:val="left" w:pos="2936"/>
        </w:tabs>
        <w:spacing w:before="240" w:after="0"/>
        <w:jc w:val="both"/>
        <w:rPr>
          <w:b/>
          <w:bCs/>
          <w:sz w:val="24"/>
          <w:szCs w:val="24"/>
          <w:u w:val="single"/>
        </w:rPr>
      </w:pPr>
      <w:r w:rsidRPr="00E5259F">
        <w:rPr>
          <w:b/>
          <w:bCs/>
          <w:sz w:val="24"/>
          <w:szCs w:val="24"/>
          <w:u w:val="single"/>
        </w:rPr>
        <w:t>2) la drogue :</w:t>
      </w:r>
    </w:p>
    <w:p w:rsidR="00966B7E" w:rsidRDefault="00E5259F" w:rsidP="00F07B87">
      <w:pPr>
        <w:tabs>
          <w:tab w:val="left" w:pos="2936"/>
        </w:tabs>
        <w:spacing w:after="0"/>
        <w:jc w:val="both"/>
      </w:pPr>
      <w:r w:rsidRPr="00E5259F">
        <w:rPr>
          <w:b/>
          <w:bCs/>
        </w:rPr>
        <w:t>Feuilles</w:t>
      </w:r>
      <w:r>
        <w:t xml:space="preserve"> provenant de 2 espèces cultivées principalement en Colombie et Pérou :</w:t>
      </w:r>
    </w:p>
    <w:p w:rsidR="00E5259F" w:rsidRPr="00E5259F" w:rsidRDefault="00E5259F" w:rsidP="00E41547">
      <w:pPr>
        <w:pStyle w:val="Paragraphedeliste"/>
        <w:numPr>
          <w:ilvl w:val="0"/>
          <w:numId w:val="23"/>
        </w:numPr>
        <w:tabs>
          <w:tab w:val="left" w:pos="2936"/>
        </w:tabs>
        <w:spacing w:after="0"/>
        <w:jc w:val="both"/>
      </w:pPr>
      <w:r w:rsidRPr="00E5259F">
        <w:rPr>
          <w:i/>
          <w:iCs/>
        </w:rPr>
        <w:t>Erythroxylum</w:t>
      </w:r>
      <w:r>
        <w:rPr>
          <w:i/>
          <w:iCs/>
        </w:rPr>
        <w:t xml:space="preserve"> coca</w:t>
      </w:r>
    </w:p>
    <w:p w:rsidR="00E5259F" w:rsidRPr="00E41547" w:rsidRDefault="00E5259F" w:rsidP="00E41547">
      <w:pPr>
        <w:pStyle w:val="Paragraphedeliste"/>
        <w:numPr>
          <w:ilvl w:val="0"/>
          <w:numId w:val="23"/>
        </w:numPr>
        <w:tabs>
          <w:tab w:val="left" w:pos="2936"/>
        </w:tabs>
        <w:spacing w:after="0"/>
        <w:jc w:val="both"/>
      </w:pPr>
      <w:r w:rsidRPr="00E5259F">
        <w:rPr>
          <w:i/>
          <w:iCs/>
        </w:rPr>
        <w:t>Erythroxylum</w:t>
      </w:r>
      <w:r>
        <w:rPr>
          <w:i/>
          <w:iCs/>
        </w:rPr>
        <w:t xml:space="preserve"> novogravatense</w:t>
      </w:r>
    </w:p>
    <w:p w:rsidR="00F07B87" w:rsidRDefault="00E41547" w:rsidP="00F07B87">
      <w:pPr>
        <w:tabs>
          <w:tab w:val="left" w:pos="2936"/>
        </w:tabs>
        <w:spacing w:before="240" w:after="0"/>
        <w:jc w:val="both"/>
        <w:rPr>
          <w:b/>
          <w:bCs/>
          <w:sz w:val="24"/>
          <w:szCs w:val="24"/>
          <w:u w:val="single"/>
        </w:rPr>
      </w:pPr>
      <w:r w:rsidRPr="00E41547">
        <w:rPr>
          <w:b/>
          <w:bCs/>
          <w:sz w:val="24"/>
          <w:szCs w:val="24"/>
          <w:u w:val="single"/>
        </w:rPr>
        <w:t xml:space="preserve">3) </w:t>
      </w:r>
      <w:r>
        <w:rPr>
          <w:b/>
          <w:bCs/>
          <w:sz w:val="24"/>
          <w:szCs w:val="24"/>
          <w:u w:val="single"/>
        </w:rPr>
        <w:t>C</w:t>
      </w:r>
      <w:r w:rsidRPr="00E41547">
        <w:rPr>
          <w:b/>
          <w:bCs/>
          <w:sz w:val="24"/>
          <w:szCs w:val="24"/>
          <w:u w:val="single"/>
        </w:rPr>
        <w:t>omposition chimique :</w:t>
      </w:r>
    </w:p>
    <w:p w:rsidR="00966B7E" w:rsidRPr="00F07B87" w:rsidRDefault="00E41547" w:rsidP="00F07B87">
      <w:pPr>
        <w:tabs>
          <w:tab w:val="left" w:pos="2936"/>
        </w:tabs>
        <w:spacing w:after="0"/>
        <w:jc w:val="both"/>
        <w:rPr>
          <w:b/>
          <w:bCs/>
          <w:sz w:val="24"/>
          <w:szCs w:val="24"/>
          <w:u w:val="single"/>
        </w:rPr>
      </w:pPr>
      <w:r>
        <w:t>Les principes actifs de la feuille de coca sont des alcaloïdes (0.5 à 1.5%) appartenant à 2 groupes :</w:t>
      </w:r>
    </w:p>
    <w:p w:rsidR="00E41547" w:rsidRDefault="00E41547" w:rsidP="00E41547">
      <w:pPr>
        <w:pStyle w:val="Paragraphedeliste"/>
        <w:numPr>
          <w:ilvl w:val="0"/>
          <w:numId w:val="24"/>
        </w:numPr>
        <w:tabs>
          <w:tab w:val="left" w:pos="2936"/>
        </w:tabs>
        <w:spacing w:before="240" w:after="0"/>
        <w:jc w:val="both"/>
      </w:pPr>
      <w:r>
        <w:t xml:space="preserve">Dérivés de la N-méthyl pyrrolidine : alcaloïdes monocycliques et volatils représentés par </w:t>
      </w:r>
      <w:r w:rsidR="00CD3A96">
        <w:rPr>
          <w:noProof/>
        </w:rPr>
        <w:pict>
          <v:shape id="_x0000_s1053" type="#_x0000_t202" style="position:absolute;left:0;text-align:left;margin-left:204.75pt;margin-top:62.7pt;width:89.8pt;height:88.55pt;z-index:251665408;mso-wrap-style:none;mso-position-horizontal-relative:text;mso-position-vertical-relative:text" stroked="f">
            <v:textbox style="mso-next-textbox:#_x0000_s1053;mso-fit-shape-to-text:t">
              <w:txbxContent>
                <w:p w:rsidR="004D2654" w:rsidRPr="00606466" w:rsidRDefault="004D2654" w:rsidP="00606466">
                  <w:pPr>
                    <w:tabs>
                      <w:tab w:val="left" w:pos="2936"/>
                    </w:tabs>
                    <w:spacing w:before="240" w:after="0"/>
                  </w:pPr>
                  <w:r>
                    <w:object w:dxaOrig="1950" w:dyaOrig="1740">
                      <v:shape id="_x0000_i1033" type="#_x0000_t75" style="width:75.75pt;height:67.3pt" o:ole="">
                        <v:imagedata r:id="rId21" o:title=""/>
                      </v:shape>
                      <o:OLEObject Type="Embed" ProgID="ISISServer" ShapeID="_x0000_i1033" DrawAspect="Content" ObjectID="_1491123453" r:id="rId22"/>
                    </w:object>
                  </w:r>
                </w:p>
              </w:txbxContent>
            </v:textbox>
            <w10:wrap type="square"/>
          </v:shape>
        </w:pict>
      </w:r>
      <w:r w:rsidRPr="00F07B87">
        <w:rPr>
          <w:b/>
          <w:bCs/>
        </w:rPr>
        <w:t>hygrine</w:t>
      </w:r>
      <w:r>
        <w:t xml:space="preserve"> et cuscohygrine</w:t>
      </w:r>
    </w:p>
    <w:p w:rsidR="00E41547" w:rsidRDefault="00E41547" w:rsidP="004D2654">
      <w:pPr>
        <w:tabs>
          <w:tab w:val="left" w:pos="2936"/>
        </w:tabs>
        <w:spacing w:before="240" w:after="0"/>
      </w:pPr>
    </w:p>
    <w:p w:rsidR="004D2654" w:rsidRDefault="004D2654" w:rsidP="004D2654">
      <w:pPr>
        <w:tabs>
          <w:tab w:val="left" w:pos="2936"/>
        </w:tabs>
        <w:spacing w:before="240" w:after="0"/>
      </w:pPr>
    </w:p>
    <w:p w:rsidR="004D2654" w:rsidRDefault="004D2654" w:rsidP="004D2654">
      <w:pPr>
        <w:tabs>
          <w:tab w:val="left" w:pos="2936"/>
        </w:tabs>
        <w:spacing w:before="240" w:after="0"/>
      </w:pPr>
    </w:p>
    <w:p w:rsidR="00E41547" w:rsidRDefault="00E41547" w:rsidP="00F07B87">
      <w:pPr>
        <w:pStyle w:val="Paragraphedeliste"/>
        <w:numPr>
          <w:ilvl w:val="0"/>
          <w:numId w:val="24"/>
        </w:numPr>
        <w:tabs>
          <w:tab w:val="left" w:pos="2936"/>
        </w:tabs>
        <w:spacing w:before="240" w:after="0"/>
        <w:jc w:val="both"/>
      </w:pPr>
      <w:r>
        <w:t xml:space="preserve">Dérivés du pseudotropanol : alcaloïdes bicycliques et non volatils représentés par </w:t>
      </w:r>
      <w:r w:rsidR="00F07B87" w:rsidRPr="00F07B87">
        <w:rPr>
          <w:b/>
          <w:bCs/>
        </w:rPr>
        <w:t>cocaïne</w:t>
      </w:r>
      <w:r>
        <w:t xml:space="preserve"> et cinnamylcocaine</w:t>
      </w:r>
    </w:p>
    <w:p w:rsidR="00966B7E" w:rsidRDefault="004D2654" w:rsidP="00757C68">
      <w:pPr>
        <w:tabs>
          <w:tab w:val="left" w:pos="2936"/>
        </w:tabs>
        <w:spacing w:before="240"/>
        <w:jc w:val="center"/>
      </w:pPr>
      <w:r>
        <w:object w:dxaOrig="3480" w:dyaOrig="2115">
          <v:shape id="_x0000_i1032" type="#_x0000_t75" style="width:149.6pt;height:91.65pt" o:ole="">
            <v:imagedata r:id="rId23" o:title=""/>
          </v:shape>
          <o:OLEObject Type="Embed" ProgID="ISISServer" ShapeID="_x0000_i1032" DrawAspect="Content" ObjectID="_1491123452" r:id="rId24"/>
        </w:object>
      </w:r>
    </w:p>
    <w:p w:rsidR="00966B7E" w:rsidRDefault="00757C68" w:rsidP="00D93034">
      <w:pPr>
        <w:tabs>
          <w:tab w:val="left" w:pos="2936"/>
        </w:tabs>
        <w:spacing w:before="240"/>
        <w:jc w:val="both"/>
      </w:pPr>
      <w:r w:rsidRPr="00757C68">
        <w:rPr>
          <w:b/>
          <w:bCs/>
          <w:sz w:val="24"/>
          <w:szCs w:val="24"/>
          <w:u w:val="single"/>
        </w:rPr>
        <w:t xml:space="preserve">4) </w:t>
      </w:r>
      <w:r>
        <w:rPr>
          <w:b/>
          <w:bCs/>
          <w:sz w:val="24"/>
          <w:szCs w:val="24"/>
          <w:u w:val="single"/>
        </w:rPr>
        <w:t>A</w:t>
      </w:r>
      <w:r w:rsidRPr="00757C68">
        <w:rPr>
          <w:b/>
          <w:bCs/>
          <w:sz w:val="24"/>
          <w:szCs w:val="24"/>
          <w:u w:val="single"/>
        </w:rPr>
        <w:t>ction pharmacologiques et emplois</w:t>
      </w:r>
      <w:r w:rsidRPr="00757C68">
        <w:rPr>
          <w:sz w:val="24"/>
          <w:szCs w:val="24"/>
        </w:rPr>
        <w:t> </w:t>
      </w:r>
      <w:r>
        <w:t>:</w:t>
      </w:r>
    </w:p>
    <w:p w:rsidR="00A10917" w:rsidRDefault="00A10917" w:rsidP="00AE78C2">
      <w:pPr>
        <w:tabs>
          <w:tab w:val="left" w:pos="2936"/>
        </w:tabs>
        <w:spacing w:after="0"/>
        <w:jc w:val="both"/>
      </w:pPr>
      <w:r w:rsidRPr="00AE78C2">
        <w:rPr>
          <w:u w:val="single"/>
        </w:rPr>
        <w:t>A) Action pharmacologique</w:t>
      </w:r>
      <w:r>
        <w:t xml:space="preserve"> : la </w:t>
      </w:r>
      <w:r w:rsidR="00AE78C2">
        <w:t>cocaïne est principalement</w:t>
      </w:r>
      <w:r w:rsidR="00966AE7">
        <w:t xml:space="preserve"> un</w:t>
      </w:r>
      <w:r w:rsidR="00AE78C2">
        <w:t> :</w:t>
      </w:r>
      <w:r>
        <w:t xml:space="preserve"> </w:t>
      </w:r>
    </w:p>
    <w:p w:rsidR="00AE78C2" w:rsidRDefault="00A10917" w:rsidP="00AE78C2">
      <w:pPr>
        <w:tabs>
          <w:tab w:val="left" w:pos="2936"/>
        </w:tabs>
        <w:spacing w:before="240" w:after="0"/>
        <w:jc w:val="both"/>
      </w:pPr>
      <w:r w:rsidRPr="00AE78C2">
        <w:rPr>
          <w:b/>
          <w:bCs/>
        </w:rPr>
        <w:t>Anesthésique local</w:t>
      </w:r>
      <w:r>
        <w:t> : elle bloque l’échange ionique à travers la membrane neuronale</w:t>
      </w:r>
    </w:p>
    <w:p w:rsidR="00AE78C2" w:rsidRDefault="00A10917" w:rsidP="00AE78C2">
      <w:pPr>
        <w:tabs>
          <w:tab w:val="left" w:pos="2936"/>
        </w:tabs>
        <w:spacing w:before="240" w:after="0"/>
        <w:jc w:val="both"/>
      </w:pPr>
      <w:r w:rsidRPr="00AE78C2">
        <w:rPr>
          <w:b/>
          <w:bCs/>
        </w:rPr>
        <w:t>Sympathomimétique</w:t>
      </w:r>
      <w:r>
        <w:t> :</w:t>
      </w:r>
      <w:r w:rsidR="00AE78C2">
        <w:t xml:space="preserve"> cette action se manifeste</w:t>
      </w:r>
      <w:r w:rsidR="00966AE7">
        <w:t> :</w:t>
      </w:r>
    </w:p>
    <w:p w:rsidR="00AE78C2" w:rsidRDefault="00AE78C2" w:rsidP="00AE78C2">
      <w:pPr>
        <w:pStyle w:val="Paragraphedeliste"/>
        <w:numPr>
          <w:ilvl w:val="0"/>
          <w:numId w:val="24"/>
        </w:numPr>
        <w:tabs>
          <w:tab w:val="left" w:pos="2936"/>
        </w:tabs>
        <w:spacing w:after="0"/>
        <w:jc w:val="both"/>
      </w:pPr>
      <w:r>
        <w:lastRenderedPageBreak/>
        <w:t>Au niveau du SNA : hyperthermie, mydriase, vasoconstriction et ↑ du rythme cardiaque</w:t>
      </w:r>
    </w:p>
    <w:p w:rsidR="00AE78C2" w:rsidRDefault="00AE78C2" w:rsidP="00AE78C2">
      <w:pPr>
        <w:pStyle w:val="Paragraphedeliste"/>
        <w:numPr>
          <w:ilvl w:val="0"/>
          <w:numId w:val="24"/>
        </w:numPr>
        <w:tabs>
          <w:tab w:val="left" w:pos="2936"/>
        </w:tabs>
        <w:spacing w:after="0"/>
        <w:jc w:val="both"/>
      </w:pPr>
      <w:r>
        <w:t>Au niveau du SNC : euphorie, stimulation intellectuelle, hyperactivité</w:t>
      </w:r>
    </w:p>
    <w:p w:rsidR="00AE78C2" w:rsidRDefault="00AE78C2" w:rsidP="00AE78C2">
      <w:pPr>
        <w:tabs>
          <w:tab w:val="left" w:pos="2936"/>
        </w:tabs>
        <w:spacing w:after="0"/>
        <w:jc w:val="both"/>
      </w:pPr>
      <w:r>
        <w:t>A forte dose apparition d’agitation, de convulsion et enfin dépression des centres respiratoires</w:t>
      </w:r>
    </w:p>
    <w:p w:rsidR="00A10917" w:rsidRDefault="00AE78C2" w:rsidP="00D93034">
      <w:pPr>
        <w:tabs>
          <w:tab w:val="left" w:pos="2936"/>
        </w:tabs>
        <w:spacing w:before="240"/>
        <w:jc w:val="both"/>
      </w:pPr>
      <w:r w:rsidRPr="00AE78C2">
        <w:rPr>
          <w:u w:val="single"/>
        </w:rPr>
        <w:t xml:space="preserve">B) </w:t>
      </w:r>
      <w:r w:rsidR="00A10917" w:rsidRPr="00AE78C2">
        <w:rPr>
          <w:u w:val="single"/>
        </w:rPr>
        <w:t>Emploi</w:t>
      </w:r>
      <w:r w:rsidR="00A10917">
        <w:t> :</w:t>
      </w:r>
    </w:p>
    <w:p w:rsidR="00757C68" w:rsidRDefault="00757C68" w:rsidP="00D93034">
      <w:pPr>
        <w:tabs>
          <w:tab w:val="left" w:pos="2936"/>
        </w:tabs>
        <w:jc w:val="both"/>
      </w:pPr>
      <w:r>
        <w:t xml:space="preserve">L’emploi traditionnel des feuilles de coca comme </w:t>
      </w:r>
      <w:r w:rsidRPr="00757C68">
        <w:rPr>
          <w:b/>
          <w:bCs/>
        </w:rPr>
        <w:t>masticatoire</w:t>
      </w:r>
      <w:r>
        <w:t xml:space="preserve"> ou sous forme d’infusion  (mate de coca) par les populations d</w:t>
      </w:r>
      <w:r w:rsidR="00AE78C2">
        <w:t>es hauts plateaux des Andes afin de</w:t>
      </w:r>
      <w:r>
        <w:t xml:space="preserve"> supporter la faim, </w:t>
      </w:r>
      <w:r w:rsidR="00A10917">
        <w:t xml:space="preserve">la soif, </w:t>
      </w:r>
      <w:r>
        <w:t>le climat rude et les travaux pénibles.</w:t>
      </w:r>
    </w:p>
    <w:p w:rsidR="00966B7E" w:rsidRDefault="00757C68" w:rsidP="00AE78C2">
      <w:pPr>
        <w:tabs>
          <w:tab w:val="left" w:pos="2936"/>
        </w:tabs>
        <w:spacing w:before="240" w:after="0"/>
        <w:jc w:val="both"/>
      </w:pPr>
      <w:r>
        <w:t>L</w:t>
      </w:r>
      <w:r w:rsidR="00AE78C2">
        <w:t>’emploi pharmaceutique d</w:t>
      </w:r>
      <w:r>
        <w:t>es feui</w:t>
      </w:r>
      <w:r w:rsidR="00AE78C2">
        <w:t>lles de coca est principalement</w:t>
      </w:r>
      <w:r>
        <w:t xml:space="preserve"> l’extraction de la cocaïne</w:t>
      </w:r>
      <w:r w:rsidR="00A10917">
        <w:t xml:space="preserve"> utilisée sous forme de </w:t>
      </w:r>
      <w:r w:rsidR="00A10917" w:rsidRPr="00AE78C2">
        <w:rPr>
          <w:b/>
          <w:bCs/>
        </w:rPr>
        <w:t>chlorhydrates</w:t>
      </w:r>
      <w:r w:rsidR="00A10917">
        <w:t xml:space="preserve"> dans quelques spécialités:</w:t>
      </w:r>
    </w:p>
    <w:p w:rsidR="00A10917" w:rsidRDefault="00A10917" w:rsidP="00AE78C2">
      <w:pPr>
        <w:pStyle w:val="Paragraphedeliste"/>
        <w:numPr>
          <w:ilvl w:val="0"/>
          <w:numId w:val="24"/>
        </w:numPr>
        <w:tabs>
          <w:tab w:val="left" w:pos="2936"/>
        </w:tabs>
        <w:spacing w:after="0"/>
        <w:jc w:val="both"/>
      </w:pPr>
      <w:r>
        <w:t>mélange de Bonain (phénol+menthol+cocaïne) comme</w:t>
      </w:r>
      <w:r w:rsidRPr="00A10917">
        <w:t xml:space="preserve"> </w:t>
      </w:r>
      <w:r>
        <w:t xml:space="preserve">anesthésique en ORL  </w:t>
      </w:r>
    </w:p>
    <w:p w:rsidR="00757C68" w:rsidRDefault="00757C68" w:rsidP="00966AE7">
      <w:pPr>
        <w:tabs>
          <w:tab w:val="left" w:pos="2936"/>
        </w:tabs>
        <w:spacing w:before="240"/>
        <w:jc w:val="both"/>
      </w:pPr>
      <w:r>
        <w:t>La cocaïne à servie de modèle aux anesthésique locaux de synthèse (lidocaine, tétracaine, benzocaine)</w:t>
      </w:r>
    </w:p>
    <w:p w:rsidR="00966B7E" w:rsidRDefault="00AE78C2" w:rsidP="00317659">
      <w:pPr>
        <w:tabs>
          <w:tab w:val="left" w:pos="2936"/>
        </w:tabs>
        <w:jc w:val="both"/>
      </w:pPr>
      <w:r>
        <w:t>L’emploi illicite de la cocaïne</w:t>
      </w:r>
      <w:r w:rsidR="00317659">
        <w:t xml:space="preserve"> principalement sous forme de chlorhydrate par vois nasale ou </w:t>
      </w:r>
      <w:r w:rsidR="00966AE7">
        <w:t>injection SC</w:t>
      </w:r>
      <w:r w:rsidR="00317659">
        <w:t xml:space="preserve"> à la recherche des effets euphorisantes de la </w:t>
      </w:r>
      <w:r w:rsidR="00966AE7">
        <w:t>cocaïne</w:t>
      </w:r>
      <w:r w:rsidR="00317659">
        <w:t xml:space="preserve"> mais une longue consommation engendre des troubles physiques (troubles visuels et auditifs) et psychiques (hallucinations, délire et déchéance morale)</w:t>
      </w:r>
      <w:r w:rsidR="00966AE7">
        <w:t xml:space="preserve"> intenses</w:t>
      </w:r>
      <w:r w:rsidR="00317659">
        <w:t>.</w:t>
      </w:r>
    </w:p>
    <w:p w:rsidR="00966B7E" w:rsidRDefault="00966B7E" w:rsidP="00D93034">
      <w:pPr>
        <w:tabs>
          <w:tab w:val="left" w:pos="2936"/>
        </w:tabs>
        <w:spacing w:before="240"/>
        <w:jc w:val="both"/>
      </w:pPr>
    </w:p>
    <w:p w:rsidR="003948C5" w:rsidRDefault="003948C5" w:rsidP="00D93034">
      <w:pPr>
        <w:tabs>
          <w:tab w:val="left" w:pos="2936"/>
        </w:tabs>
        <w:spacing w:before="240"/>
        <w:jc w:val="both"/>
      </w:pPr>
    </w:p>
    <w:p w:rsidR="003948C5" w:rsidRDefault="003948C5" w:rsidP="00D93034">
      <w:pPr>
        <w:tabs>
          <w:tab w:val="left" w:pos="2936"/>
        </w:tabs>
        <w:spacing w:before="240"/>
        <w:jc w:val="both"/>
      </w:pPr>
    </w:p>
    <w:p w:rsidR="003948C5" w:rsidRDefault="003948C5" w:rsidP="00D93034">
      <w:pPr>
        <w:tabs>
          <w:tab w:val="left" w:pos="2936"/>
        </w:tabs>
        <w:spacing w:before="240"/>
        <w:jc w:val="both"/>
      </w:pPr>
    </w:p>
    <w:p w:rsidR="003948C5" w:rsidRDefault="003948C5" w:rsidP="00D93034">
      <w:pPr>
        <w:tabs>
          <w:tab w:val="left" w:pos="2936"/>
        </w:tabs>
        <w:spacing w:before="240"/>
        <w:jc w:val="both"/>
      </w:pPr>
    </w:p>
    <w:p w:rsidR="003948C5" w:rsidRDefault="003948C5" w:rsidP="00D93034">
      <w:pPr>
        <w:tabs>
          <w:tab w:val="left" w:pos="2936"/>
        </w:tabs>
        <w:spacing w:before="240"/>
        <w:jc w:val="both"/>
      </w:pPr>
    </w:p>
    <w:p w:rsidR="003948C5" w:rsidRDefault="003948C5" w:rsidP="00D93034">
      <w:pPr>
        <w:tabs>
          <w:tab w:val="left" w:pos="2936"/>
        </w:tabs>
        <w:spacing w:before="240"/>
        <w:jc w:val="both"/>
      </w:pPr>
    </w:p>
    <w:p w:rsidR="003948C5" w:rsidRDefault="003948C5" w:rsidP="00D93034">
      <w:pPr>
        <w:tabs>
          <w:tab w:val="left" w:pos="2936"/>
        </w:tabs>
        <w:spacing w:before="240"/>
        <w:jc w:val="both"/>
      </w:pPr>
    </w:p>
    <w:p w:rsidR="003948C5" w:rsidRDefault="003948C5" w:rsidP="00D93034">
      <w:pPr>
        <w:tabs>
          <w:tab w:val="left" w:pos="2936"/>
        </w:tabs>
        <w:spacing w:before="240"/>
        <w:jc w:val="both"/>
      </w:pPr>
    </w:p>
    <w:p w:rsidR="003948C5" w:rsidRDefault="003948C5" w:rsidP="00D93034">
      <w:pPr>
        <w:tabs>
          <w:tab w:val="left" w:pos="2936"/>
        </w:tabs>
        <w:spacing w:before="240"/>
        <w:jc w:val="both"/>
      </w:pPr>
    </w:p>
    <w:p w:rsidR="003948C5" w:rsidRDefault="003948C5" w:rsidP="00D93034">
      <w:pPr>
        <w:tabs>
          <w:tab w:val="left" w:pos="2936"/>
        </w:tabs>
        <w:spacing w:before="240"/>
        <w:jc w:val="both"/>
      </w:pPr>
    </w:p>
    <w:p w:rsidR="003948C5" w:rsidRDefault="003948C5" w:rsidP="003948C5">
      <w:pPr>
        <w:tabs>
          <w:tab w:val="left" w:pos="2936"/>
        </w:tabs>
        <w:spacing w:before="240"/>
        <w:jc w:val="center"/>
      </w:pPr>
      <w:r w:rsidRPr="003948C5">
        <w:rPr>
          <w:noProof/>
          <w:lang w:eastAsia="fr-FR"/>
        </w:rPr>
        <w:lastRenderedPageBreak/>
        <w:drawing>
          <wp:inline distT="0" distB="0" distL="0" distR="0">
            <wp:extent cx="4870288" cy="6572272"/>
            <wp:effectExtent l="19050" t="0" r="6512" b="0"/>
            <wp:docPr id="1" name="Image 1" descr="http://www.cvm.qc.ca/gconti/103/04basbio/B310S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://www.cvm.qc.ca/gconti/103/04basbio/B310SNA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288" cy="6572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B7E" w:rsidRDefault="00966B7E" w:rsidP="00D93034">
      <w:pPr>
        <w:tabs>
          <w:tab w:val="left" w:pos="2936"/>
        </w:tabs>
        <w:spacing w:before="240"/>
        <w:jc w:val="both"/>
      </w:pPr>
    </w:p>
    <w:p w:rsidR="00966B7E" w:rsidRDefault="00966B7E" w:rsidP="00D93034">
      <w:pPr>
        <w:tabs>
          <w:tab w:val="left" w:pos="2936"/>
        </w:tabs>
        <w:spacing w:before="240"/>
        <w:jc w:val="both"/>
      </w:pPr>
    </w:p>
    <w:p w:rsidR="00966B7E" w:rsidRDefault="00966B7E" w:rsidP="00D93034">
      <w:pPr>
        <w:tabs>
          <w:tab w:val="left" w:pos="2936"/>
        </w:tabs>
        <w:spacing w:before="240"/>
        <w:jc w:val="both"/>
      </w:pPr>
    </w:p>
    <w:p w:rsidR="00966B7E" w:rsidRDefault="00966B7E" w:rsidP="00D93034">
      <w:pPr>
        <w:tabs>
          <w:tab w:val="left" w:pos="2936"/>
        </w:tabs>
        <w:spacing w:before="240"/>
        <w:jc w:val="both"/>
      </w:pPr>
    </w:p>
    <w:p w:rsidR="00966B7E" w:rsidRDefault="00966B7E" w:rsidP="00D93034">
      <w:pPr>
        <w:tabs>
          <w:tab w:val="left" w:pos="2936"/>
        </w:tabs>
        <w:spacing w:before="240"/>
        <w:jc w:val="both"/>
      </w:pPr>
    </w:p>
    <w:p w:rsidR="00966B7E" w:rsidRDefault="00966B7E" w:rsidP="00D93034">
      <w:pPr>
        <w:tabs>
          <w:tab w:val="left" w:pos="2936"/>
        </w:tabs>
        <w:spacing w:before="240"/>
        <w:jc w:val="both"/>
      </w:pPr>
    </w:p>
    <w:p w:rsidR="00966B7E" w:rsidRDefault="00966B7E" w:rsidP="00D93034">
      <w:pPr>
        <w:tabs>
          <w:tab w:val="left" w:pos="2936"/>
        </w:tabs>
        <w:spacing w:before="240"/>
        <w:jc w:val="both"/>
      </w:pPr>
    </w:p>
    <w:p w:rsidR="00966B7E" w:rsidRDefault="00966B7E" w:rsidP="00D93034">
      <w:pPr>
        <w:tabs>
          <w:tab w:val="left" w:pos="2936"/>
        </w:tabs>
        <w:spacing w:before="240"/>
        <w:jc w:val="both"/>
      </w:pPr>
    </w:p>
    <w:p w:rsidR="00966B7E" w:rsidRPr="00D93034" w:rsidRDefault="00966B7E" w:rsidP="004807A3">
      <w:pPr>
        <w:tabs>
          <w:tab w:val="left" w:pos="2936"/>
        </w:tabs>
        <w:spacing w:before="240"/>
      </w:pPr>
    </w:p>
    <w:sectPr w:rsidR="00966B7E" w:rsidRPr="00D93034" w:rsidSect="0044306D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A41" w:rsidRDefault="00844A41" w:rsidP="006D0997">
      <w:pPr>
        <w:spacing w:after="0" w:line="240" w:lineRule="auto"/>
      </w:pPr>
      <w:r>
        <w:separator/>
      </w:r>
    </w:p>
  </w:endnote>
  <w:endnote w:type="continuationSeparator" w:id="1">
    <w:p w:rsidR="00844A41" w:rsidRDefault="00844A41" w:rsidP="006D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6188"/>
      <w:docPartObj>
        <w:docPartGallery w:val="Page Numbers (Bottom of Page)"/>
        <w:docPartUnique/>
      </w:docPartObj>
    </w:sdtPr>
    <w:sdtContent>
      <w:p w:rsidR="00757C68" w:rsidRDefault="00CD3A96">
        <w:pPr>
          <w:pStyle w:val="Pieddepage"/>
          <w:jc w:val="right"/>
        </w:pPr>
        <w:fldSimple w:instr=" PAGE   \* MERGEFORMAT ">
          <w:r w:rsidR="00FF4830">
            <w:rPr>
              <w:noProof/>
            </w:rPr>
            <w:t>6</w:t>
          </w:r>
        </w:fldSimple>
      </w:p>
    </w:sdtContent>
  </w:sdt>
  <w:p w:rsidR="00757C68" w:rsidRDefault="00757C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A41" w:rsidRDefault="00844A41" w:rsidP="006D0997">
      <w:pPr>
        <w:spacing w:after="0" w:line="240" w:lineRule="auto"/>
      </w:pPr>
      <w:r>
        <w:separator/>
      </w:r>
    </w:p>
  </w:footnote>
  <w:footnote w:type="continuationSeparator" w:id="1">
    <w:p w:rsidR="00844A41" w:rsidRDefault="00844A41" w:rsidP="006D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Monotype Corsiva" w:hAnsi="Monotype Corsiva"/>
        <w:sz w:val="20"/>
        <w:szCs w:val="20"/>
      </w:rPr>
      <w:alias w:val="Titre"/>
      <w:id w:val="77547040"/>
      <w:placeholder>
        <w:docPart w:val="9F3DFBCC0DD94B9787F9CAA895A7C4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57C68" w:rsidRPr="004807A3" w:rsidRDefault="00757C68" w:rsidP="004807A3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Monotype Corsiva" w:hAnsi="Monotype Corsiva"/>
            <w:sz w:val="20"/>
            <w:szCs w:val="20"/>
          </w:rPr>
        </w:pPr>
        <w:r w:rsidRPr="004807A3">
          <w:rPr>
            <w:rFonts w:ascii="Monotype Corsiva" w:hAnsi="Monotype Corsiva"/>
            <w:sz w:val="20"/>
            <w:szCs w:val="20"/>
          </w:rPr>
          <w:t xml:space="preserve">Laboratoire de pharmacognosie  </w:t>
        </w:r>
        <w:r>
          <w:rPr>
            <w:rFonts w:ascii="Monotype Corsiva" w:hAnsi="Monotype Corsiva"/>
            <w:sz w:val="20"/>
            <w:szCs w:val="20"/>
          </w:rPr>
          <w:t xml:space="preserve">                                 </w:t>
        </w:r>
        <w:r w:rsidRPr="004807A3">
          <w:rPr>
            <w:rFonts w:ascii="Monotype Corsiva" w:hAnsi="Monotype Corsiva"/>
            <w:sz w:val="20"/>
            <w:szCs w:val="20"/>
          </w:rPr>
          <w:t xml:space="preserve">                                                                                                      Dr Sahraoui </w:t>
        </w:r>
      </w:p>
    </w:sdtContent>
  </w:sdt>
  <w:p w:rsidR="00757C68" w:rsidRDefault="00757C68" w:rsidP="004807A3">
    <w:pPr>
      <w:pStyle w:val="En-tte"/>
      <w:pBdr>
        <w:between w:val="single" w:sz="4" w:space="1" w:color="4F81BD" w:themeColor="accent1"/>
      </w:pBdr>
      <w:spacing w:line="276" w:lineRule="auto"/>
    </w:pPr>
  </w:p>
  <w:p w:rsidR="00757C68" w:rsidRDefault="00757C6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B3B"/>
    <w:multiLevelType w:val="hybridMultilevel"/>
    <w:tmpl w:val="D46E1216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5EEC"/>
    <w:multiLevelType w:val="hybridMultilevel"/>
    <w:tmpl w:val="85DCC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921FF"/>
    <w:multiLevelType w:val="hybridMultilevel"/>
    <w:tmpl w:val="FB6883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7251A"/>
    <w:multiLevelType w:val="hybridMultilevel"/>
    <w:tmpl w:val="FBDAA4B2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53EF2"/>
    <w:multiLevelType w:val="hybridMultilevel"/>
    <w:tmpl w:val="F64C49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E28DE"/>
    <w:multiLevelType w:val="hybridMultilevel"/>
    <w:tmpl w:val="6F0449A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4D2BFF"/>
    <w:multiLevelType w:val="hybridMultilevel"/>
    <w:tmpl w:val="051E9F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33FE8"/>
    <w:multiLevelType w:val="hybridMultilevel"/>
    <w:tmpl w:val="AE047980"/>
    <w:lvl w:ilvl="0" w:tplc="5AD8A4F8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E37CAE"/>
    <w:multiLevelType w:val="hybridMultilevel"/>
    <w:tmpl w:val="04627C40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F3B47"/>
    <w:multiLevelType w:val="hybridMultilevel"/>
    <w:tmpl w:val="45D438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32F9E"/>
    <w:multiLevelType w:val="hybridMultilevel"/>
    <w:tmpl w:val="0FB034E2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4B72687"/>
    <w:multiLevelType w:val="hybridMultilevel"/>
    <w:tmpl w:val="91EC8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11417F"/>
    <w:multiLevelType w:val="hybridMultilevel"/>
    <w:tmpl w:val="D4DC9F2A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D7EF3"/>
    <w:multiLevelType w:val="hybridMultilevel"/>
    <w:tmpl w:val="A96620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935B63"/>
    <w:multiLevelType w:val="hybridMultilevel"/>
    <w:tmpl w:val="576E7178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C2385"/>
    <w:multiLevelType w:val="hybridMultilevel"/>
    <w:tmpl w:val="9BC8CB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7057D"/>
    <w:multiLevelType w:val="hybridMultilevel"/>
    <w:tmpl w:val="7FDA6922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8733A"/>
    <w:multiLevelType w:val="hybridMultilevel"/>
    <w:tmpl w:val="76749D48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61456"/>
    <w:multiLevelType w:val="hybridMultilevel"/>
    <w:tmpl w:val="DD0A65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51637D"/>
    <w:multiLevelType w:val="hybridMultilevel"/>
    <w:tmpl w:val="E5F6C8BC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A258E1"/>
    <w:multiLevelType w:val="hybridMultilevel"/>
    <w:tmpl w:val="78DCF3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053B1"/>
    <w:multiLevelType w:val="hybridMultilevel"/>
    <w:tmpl w:val="F968BC08"/>
    <w:lvl w:ilvl="0" w:tplc="B04270B2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52CD7"/>
    <w:multiLevelType w:val="hybridMultilevel"/>
    <w:tmpl w:val="E8189F54"/>
    <w:lvl w:ilvl="0" w:tplc="5AD8A4F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B6B9B"/>
    <w:multiLevelType w:val="hybridMultilevel"/>
    <w:tmpl w:val="777C663E"/>
    <w:lvl w:ilvl="0" w:tplc="68CCDF2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20"/>
  </w:num>
  <w:num w:numId="8">
    <w:abstractNumId w:val="4"/>
  </w:num>
  <w:num w:numId="9">
    <w:abstractNumId w:val="5"/>
  </w:num>
  <w:num w:numId="10">
    <w:abstractNumId w:val="10"/>
  </w:num>
  <w:num w:numId="11">
    <w:abstractNumId w:val="15"/>
  </w:num>
  <w:num w:numId="12">
    <w:abstractNumId w:val="2"/>
  </w:num>
  <w:num w:numId="13">
    <w:abstractNumId w:val="16"/>
  </w:num>
  <w:num w:numId="14">
    <w:abstractNumId w:val="22"/>
  </w:num>
  <w:num w:numId="15">
    <w:abstractNumId w:val="1"/>
  </w:num>
  <w:num w:numId="16">
    <w:abstractNumId w:val="9"/>
  </w:num>
  <w:num w:numId="17">
    <w:abstractNumId w:val="7"/>
  </w:num>
  <w:num w:numId="18">
    <w:abstractNumId w:val="6"/>
  </w:num>
  <w:num w:numId="19">
    <w:abstractNumId w:val="23"/>
  </w:num>
  <w:num w:numId="20">
    <w:abstractNumId w:val="19"/>
  </w:num>
  <w:num w:numId="21">
    <w:abstractNumId w:val="17"/>
  </w:num>
  <w:num w:numId="22">
    <w:abstractNumId w:val="18"/>
  </w:num>
  <w:num w:numId="23">
    <w:abstractNumId w:val="1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A97"/>
    <w:rsid w:val="00035A1D"/>
    <w:rsid w:val="00082203"/>
    <w:rsid w:val="000A0F0F"/>
    <w:rsid w:val="000B58D1"/>
    <w:rsid w:val="000C72CB"/>
    <w:rsid w:val="000D3587"/>
    <w:rsid w:val="000D6EDA"/>
    <w:rsid w:val="000E41D5"/>
    <w:rsid w:val="000E7F3E"/>
    <w:rsid w:val="001745FF"/>
    <w:rsid w:val="00181F1C"/>
    <w:rsid w:val="0019289F"/>
    <w:rsid w:val="00205585"/>
    <w:rsid w:val="00225F4D"/>
    <w:rsid w:val="00245718"/>
    <w:rsid w:val="00256A97"/>
    <w:rsid w:val="00304913"/>
    <w:rsid w:val="00317659"/>
    <w:rsid w:val="00322333"/>
    <w:rsid w:val="00363978"/>
    <w:rsid w:val="00376751"/>
    <w:rsid w:val="003948C5"/>
    <w:rsid w:val="003C0051"/>
    <w:rsid w:val="003D13DF"/>
    <w:rsid w:val="00430CC2"/>
    <w:rsid w:val="0044306D"/>
    <w:rsid w:val="00462EA5"/>
    <w:rsid w:val="004807A3"/>
    <w:rsid w:val="004D2654"/>
    <w:rsid w:val="004E6D13"/>
    <w:rsid w:val="00500870"/>
    <w:rsid w:val="00514A85"/>
    <w:rsid w:val="005558C7"/>
    <w:rsid w:val="00560CC9"/>
    <w:rsid w:val="00560F0C"/>
    <w:rsid w:val="005F2AA7"/>
    <w:rsid w:val="0061181F"/>
    <w:rsid w:val="006274B3"/>
    <w:rsid w:val="00694C99"/>
    <w:rsid w:val="006D0997"/>
    <w:rsid w:val="006F2956"/>
    <w:rsid w:val="006F51BD"/>
    <w:rsid w:val="007047C3"/>
    <w:rsid w:val="00723167"/>
    <w:rsid w:val="00742BE4"/>
    <w:rsid w:val="00757C68"/>
    <w:rsid w:val="00775684"/>
    <w:rsid w:val="0079035C"/>
    <w:rsid w:val="007E015B"/>
    <w:rsid w:val="00844A41"/>
    <w:rsid w:val="00882C92"/>
    <w:rsid w:val="00897947"/>
    <w:rsid w:val="008F1A07"/>
    <w:rsid w:val="009319C6"/>
    <w:rsid w:val="00950F08"/>
    <w:rsid w:val="00966AE7"/>
    <w:rsid w:val="00966B7E"/>
    <w:rsid w:val="00973F3C"/>
    <w:rsid w:val="009B6CA9"/>
    <w:rsid w:val="009C2843"/>
    <w:rsid w:val="009C3177"/>
    <w:rsid w:val="00A10917"/>
    <w:rsid w:val="00A10DF2"/>
    <w:rsid w:val="00A32357"/>
    <w:rsid w:val="00A6501B"/>
    <w:rsid w:val="00AB050C"/>
    <w:rsid w:val="00AD519C"/>
    <w:rsid w:val="00AD537B"/>
    <w:rsid w:val="00AE78C2"/>
    <w:rsid w:val="00B62B0C"/>
    <w:rsid w:val="00B77B8D"/>
    <w:rsid w:val="00B83FB5"/>
    <w:rsid w:val="00BD15A2"/>
    <w:rsid w:val="00BD37C0"/>
    <w:rsid w:val="00BD39C9"/>
    <w:rsid w:val="00BE58F2"/>
    <w:rsid w:val="00C47C93"/>
    <w:rsid w:val="00C510A6"/>
    <w:rsid w:val="00CC1EE7"/>
    <w:rsid w:val="00CD3A96"/>
    <w:rsid w:val="00CE0BBF"/>
    <w:rsid w:val="00CF605B"/>
    <w:rsid w:val="00D0540D"/>
    <w:rsid w:val="00D36FAF"/>
    <w:rsid w:val="00D93034"/>
    <w:rsid w:val="00DA73EE"/>
    <w:rsid w:val="00DC3B73"/>
    <w:rsid w:val="00DD37DB"/>
    <w:rsid w:val="00DD53E8"/>
    <w:rsid w:val="00E41547"/>
    <w:rsid w:val="00E42D3C"/>
    <w:rsid w:val="00E51F22"/>
    <w:rsid w:val="00E5259F"/>
    <w:rsid w:val="00E5793A"/>
    <w:rsid w:val="00E7284E"/>
    <w:rsid w:val="00E77C4D"/>
    <w:rsid w:val="00E964F7"/>
    <w:rsid w:val="00F07B87"/>
    <w:rsid w:val="00F943F3"/>
    <w:rsid w:val="00FA1F68"/>
    <w:rsid w:val="00FC6D98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8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6A9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27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8C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0997"/>
  </w:style>
  <w:style w:type="paragraph" w:styleId="Pieddepage">
    <w:name w:val="footer"/>
    <w:basedOn w:val="Normal"/>
    <w:link w:val="PieddepageCar"/>
    <w:uiPriority w:val="99"/>
    <w:unhideWhenUsed/>
    <w:rsid w:val="006D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0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3DFBCC0DD94B9787F9CAA895A7C4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2D22A-04E5-4E91-AFA2-6A0D429BC01F}"/>
      </w:docPartPr>
      <w:docPartBody>
        <w:p w:rsidR="00FB773E" w:rsidRDefault="00FB773E" w:rsidP="00FB773E">
          <w:pPr>
            <w:pStyle w:val="9F3DFBCC0DD94B9787F9CAA895A7C456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773E"/>
    <w:rsid w:val="0011369C"/>
    <w:rsid w:val="0084705E"/>
    <w:rsid w:val="008F2481"/>
    <w:rsid w:val="00FB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F3DFBCC0DD94B9787F9CAA895A7C456">
    <w:name w:val="9F3DFBCC0DD94B9787F9CAA895A7C456"/>
    <w:rsid w:val="00FB773E"/>
  </w:style>
  <w:style w:type="paragraph" w:customStyle="1" w:styleId="3D5BB07414E64132AC675A77509024C9">
    <w:name w:val="3D5BB07414E64132AC675A77509024C9"/>
    <w:rsid w:val="00FB77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10</Pages>
  <Words>1868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 de pharmacognosie                                                                                                                                         Dr Sahraoui </vt:lpstr>
    </vt:vector>
  </TitlesOfParts>
  <Company>Unicornis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de pharmacognosie                                                                                                                                         Dr Sahraoui </dc:title>
  <dc:subject/>
  <dc:creator>Unicornis</dc:creator>
  <cp:keywords/>
  <dc:description/>
  <cp:lastModifiedBy>Start</cp:lastModifiedBy>
  <cp:revision>47</cp:revision>
  <dcterms:created xsi:type="dcterms:W3CDTF">2012-05-16T08:09:00Z</dcterms:created>
  <dcterms:modified xsi:type="dcterms:W3CDTF">2015-04-21T10:11:00Z</dcterms:modified>
</cp:coreProperties>
</file>